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43" w:rsidRPr="00746FC7" w:rsidRDefault="00B66843" w:rsidP="00B66843">
      <w:pPr>
        <w:rPr>
          <w:rFonts w:ascii="Times New Roman" w:hAnsi="Times New Roman" w:cs="Times New Roman"/>
          <w:sz w:val="36"/>
          <w:szCs w:val="36"/>
        </w:rPr>
      </w:pPr>
      <w:r w:rsidRPr="00746FC7">
        <w:rPr>
          <w:rFonts w:ascii="Times New Roman" w:hAnsi="Times New Roman" w:cs="Times New Roman"/>
          <w:sz w:val="36"/>
          <w:szCs w:val="36"/>
        </w:rPr>
        <w:t>I</w:t>
      </w:r>
      <w:r w:rsidR="00D7368B" w:rsidRPr="00746FC7">
        <w:rPr>
          <w:rFonts w:ascii="Times New Roman" w:hAnsi="Times New Roman" w:cs="Times New Roman"/>
          <w:sz w:val="36"/>
          <w:szCs w:val="36"/>
        </w:rPr>
        <w:t xml:space="preserve"> </w:t>
      </w:r>
      <w:r w:rsidRPr="00746FC7">
        <w:rPr>
          <w:rFonts w:ascii="Times New Roman" w:hAnsi="Times New Roman" w:cs="Times New Roman"/>
          <w:sz w:val="36"/>
          <w:szCs w:val="36"/>
        </w:rPr>
        <w:t xml:space="preserve"> Issues &amp; Themes</w:t>
      </w:r>
    </w:p>
    <w:p w:rsidR="00B66843" w:rsidRPr="00B66843" w:rsidRDefault="00B66843" w:rsidP="00B66843">
      <w:pPr>
        <w:pStyle w:val="Default"/>
        <w:rPr>
          <w:rFonts w:ascii="Times New Roman" w:hAnsi="Times New Roman"/>
          <w:szCs w:val="24"/>
        </w:rPr>
      </w:pPr>
    </w:p>
    <w:p w:rsidR="00CC1849" w:rsidRPr="00B66843" w:rsidRDefault="00B66843" w:rsidP="00CE3D22">
      <w:pPr>
        <w:pStyle w:val="PlainText"/>
        <w:rPr>
          <w:rFonts w:ascii="Times New Roman" w:hAnsi="Times New Roman"/>
          <w:sz w:val="24"/>
          <w:szCs w:val="24"/>
        </w:rPr>
      </w:pPr>
      <w:r w:rsidRPr="00B66843">
        <w:rPr>
          <w:rFonts w:ascii="Times New Roman" w:hAnsi="Times New Roman"/>
          <w:sz w:val="24"/>
          <w:szCs w:val="24"/>
        </w:rPr>
        <w:t xml:space="preserve">Vulnerability to Climate change is the degree to which a system is affected by adverse effects of climate change. </w:t>
      </w:r>
      <w:r w:rsidR="00CC1849" w:rsidRPr="00B66843">
        <w:rPr>
          <w:rFonts w:ascii="Times New Roman" w:hAnsi="Times New Roman"/>
          <w:sz w:val="24"/>
          <w:szCs w:val="24"/>
        </w:rPr>
        <w:t>Human vulnerability thus includes the vulnerability of social and economic systems, health status, physical infrastructure and environmental assets</w:t>
      </w:r>
      <w:r w:rsidR="00A507BE">
        <w:rPr>
          <w:rFonts w:ascii="Times New Roman" w:hAnsi="Times New Roman"/>
          <w:sz w:val="24"/>
          <w:szCs w:val="24"/>
        </w:rPr>
        <w:t>.</w:t>
      </w:r>
      <w:r w:rsidR="00A507BE">
        <w:rPr>
          <w:rStyle w:val="EndnoteReference"/>
          <w:rFonts w:ascii="Times New Roman" w:hAnsi="Times New Roman"/>
          <w:sz w:val="24"/>
          <w:szCs w:val="24"/>
        </w:rPr>
        <w:endnoteReference w:id="2"/>
      </w:r>
    </w:p>
    <w:p w:rsidR="00B66843" w:rsidRPr="00B66843" w:rsidRDefault="00B66843" w:rsidP="00CE3D22">
      <w:pPr>
        <w:pStyle w:val="PlainText"/>
        <w:rPr>
          <w:rFonts w:ascii="Times New Roman" w:hAnsi="Times New Roman"/>
          <w:sz w:val="24"/>
          <w:szCs w:val="24"/>
        </w:rPr>
      </w:pPr>
      <w:r w:rsidRPr="00B66843">
        <w:rPr>
          <w:rFonts w:ascii="Times New Roman" w:hAnsi="Times New Roman"/>
          <w:sz w:val="24"/>
          <w:szCs w:val="24"/>
        </w:rPr>
        <w:t xml:space="preserve"> </w:t>
      </w:r>
    </w:p>
    <w:p w:rsidR="00B66843" w:rsidRDefault="00724EC1" w:rsidP="00CE3D22">
      <w:pPr>
        <w:pStyle w:val="PlainText"/>
        <w:rPr>
          <w:rFonts w:ascii="Times New Roman" w:hAnsi="Times New Roman"/>
          <w:sz w:val="24"/>
          <w:szCs w:val="24"/>
        </w:rPr>
      </w:pPr>
      <w:r>
        <w:rPr>
          <w:rFonts w:ascii="Times New Roman" w:hAnsi="Times New Roman"/>
          <w:sz w:val="24"/>
          <w:szCs w:val="24"/>
        </w:rPr>
        <w:t>The IPCC defines it as “t</w:t>
      </w:r>
      <w:r w:rsidR="00B66843" w:rsidRPr="00B66843">
        <w:rPr>
          <w:rFonts w:ascii="Times New Roman" w:hAnsi="Times New Roman"/>
          <w:sz w:val="24"/>
          <w:szCs w:val="24"/>
        </w:rPr>
        <w:t xml:space="preserve">he </w:t>
      </w:r>
      <w:r w:rsidR="00D7368B" w:rsidRPr="00B66843">
        <w:rPr>
          <w:rFonts w:ascii="Times New Roman" w:hAnsi="Times New Roman"/>
          <w:sz w:val="24"/>
          <w:szCs w:val="24"/>
        </w:rPr>
        <w:t>degree,</w:t>
      </w:r>
      <w:r w:rsidR="00B66843" w:rsidRPr="00B66843">
        <w:rPr>
          <w:rFonts w:ascii="Times New Roman" w:hAnsi="Times New Roman"/>
          <w:sz w:val="24"/>
          <w:szCs w:val="24"/>
        </w:rPr>
        <w:t xml:space="preserve"> to which a system is susceptible to, or unable to cope with, adverse effects of climate change, including climate variability and extremes. Vulnerability is a function of the character, magnitude, and rate of climate variation to which a system is exposed, its sensitivity, </w:t>
      </w:r>
      <w:r w:rsidR="00D7368B" w:rsidRPr="00B66843">
        <w:rPr>
          <w:rFonts w:ascii="Times New Roman" w:hAnsi="Times New Roman"/>
          <w:sz w:val="24"/>
          <w:szCs w:val="24"/>
        </w:rPr>
        <w:t>and its</w:t>
      </w:r>
      <w:r>
        <w:rPr>
          <w:rFonts w:ascii="Times New Roman" w:hAnsi="Times New Roman"/>
          <w:sz w:val="24"/>
          <w:szCs w:val="24"/>
        </w:rPr>
        <w:t xml:space="preserve"> </w:t>
      </w:r>
      <w:r w:rsidR="00B66843" w:rsidRPr="00B66843">
        <w:rPr>
          <w:rFonts w:ascii="Times New Roman" w:hAnsi="Times New Roman"/>
          <w:sz w:val="24"/>
          <w:szCs w:val="24"/>
        </w:rPr>
        <w:t>adaptive capacity. The term ‘vulnerability’ may therefore refer to the vulnerable system itself, e.g., low-lying islands or coastal cities; the impact to this system, e.g., flooding of coastal cities and agricultural lands or forced migration; or the mechanism causing these impacts, e.g., disintegration of the West Antarctic ice sheet”</w:t>
      </w:r>
      <w:r w:rsidR="00A507BE">
        <w:rPr>
          <w:rStyle w:val="EndnoteReference"/>
          <w:rFonts w:ascii="Times New Roman" w:hAnsi="Times New Roman"/>
          <w:sz w:val="24"/>
          <w:szCs w:val="24"/>
        </w:rPr>
        <w:endnoteReference w:id="3"/>
      </w:r>
      <w:r w:rsidR="00AE2D9D">
        <w:rPr>
          <w:rFonts w:ascii="Times New Roman" w:hAnsi="Times New Roman"/>
          <w:sz w:val="24"/>
          <w:szCs w:val="24"/>
        </w:rPr>
        <w:t>.</w:t>
      </w:r>
    </w:p>
    <w:p w:rsidR="00A507BE" w:rsidRPr="00B66843" w:rsidRDefault="00A507BE" w:rsidP="00CE3D22">
      <w:pPr>
        <w:pStyle w:val="PlainText"/>
        <w:rPr>
          <w:rFonts w:ascii="Times New Roman" w:hAnsi="Times New Roman"/>
          <w:sz w:val="24"/>
          <w:szCs w:val="24"/>
        </w:rPr>
      </w:pPr>
    </w:p>
    <w:p w:rsidR="00B66843" w:rsidRPr="00B66843" w:rsidRDefault="00B66843" w:rsidP="00CE3D22">
      <w:pPr>
        <w:pStyle w:val="PlainText"/>
        <w:rPr>
          <w:rFonts w:ascii="Times New Roman" w:hAnsi="Times New Roman"/>
          <w:sz w:val="24"/>
          <w:szCs w:val="24"/>
        </w:rPr>
      </w:pPr>
      <w:r w:rsidRPr="00B66843">
        <w:rPr>
          <w:rFonts w:ascii="Times New Roman" w:hAnsi="Times New Roman"/>
          <w:sz w:val="24"/>
          <w:szCs w:val="24"/>
        </w:rPr>
        <w:t>Thus Vulnerability to Climate Change has to be looked at three levels:</w:t>
      </w:r>
    </w:p>
    <w:p w:rsidR="00B66843" w:rsidRPr="00B66843" w:rsidRDefault="00B66843" w:rsidP="00C318C7">
      <w:pPr>
        <w:pStyle w:val="PlainText"/>
        <w:jc w:val="both"/>
        <w:rPr>
          <w:rFonts w:ascii="Times New Roman" w:hAnsi="Times New Roman"/>
          <w:sz w:val="24"/>
          <w:szCs w:val="24"/>
        </w:rPr>
      </w:pPr>
    </w:p>
    <w:p w:rsidR="00B66843" w:rsidRPr="00B66843" w:rsidRDefault="00B66843" w:rsidP="00CE3D22">
      <w:pPr>
        <w:pStyle w:val="PlainText"/>
        <w:rPr>
          <w:rFonts w:ascii="Times New Roman" w:hAnsi="Times New Roman"/>
          <w:sz w:val="24"/>
          <w:szCs w:val="24"/>
        </w:rPr>
      </w:pPr>
      <w:r w:rsidRPr="00B66843">
        <w:rPr>
          <w:rFonts w:ascii="Times New Roman" w:hAnsi="Times New Roman"/>
          <w:b/>
          <w:sz w:val="24"/>
          <w:szCs w:val="24"/>
          <w:u w:val="single"/>
        </w:rPr>
        <w:t>Direct impacts</w:t>
      </w:r>
      <w:r w:rsidR="00087235">
        <w:rPr>
          <w:rFonts w:ascii="Times New Roman" w:hAnsi="Times New Roman"/>
          <w:sz w:val="24"/>
          <w:szCs w:val="24"/>
        </w:rPr>
        <w:t xml:space="preserve"> a</w:t>
      </w:r>
      <w:r w:rsidR="00E339F2">
        <w:rPr>
          <w:rFonts w:ascii="Times New Roman" w:hAnsi="Times New Roman"/>
          <w:sz w:val="24"/>
          <w:szCs w:val="24"/>
        </w:rPr>
        <w:t>re the s</w:t>
      </w:r>
      <w:r w:rsidRPr="00B66843">
        <w:rPr>
          <w:rFonts w:ascii="Times New Roman" w:hAnsi="Times New Roman"/>
          <w:sz w:val="24"/>
          <w:szCs w:val="24"/>
        </w:rPr>
        <w:t xml:space="preserve">ystem’s exposure to crises, stresses and shocks. There is the direct impact due to rise in sea level and increase in sea temperatures that may inundate low lying areas or result in depletion of fish stock. Sea level rise will have multiple impacts. It will inundate coastal settlements, aggravate flood situations, erode beaches, further impacting settlements, and will leave vast swathes of land and water sources saline. The net result will be the displacement of people from these densely populated areas. There are also the impacts of extreme weather events like flash floods, heat waves, droughts and other impacts of </w:t>
      </w:r>
      <w:r w:rsidR="00C318C7">
        <w:rPr>
          <w:rFonts w:ascii="Times New Roman" w:hAnsi="Times New Roman"/>
          <w:sz w:val="24"/>
          <w:szCs w:val="24"/>
        </w:rPr>
        <w:t>rise in temperature of vectors.</w:t>
      </w:r>
    </w:p>
    <w:p w:rsidR="00B66843" w:rsidRPr="00B66843" w:rsidRDefault="00B66843" w:rsidP="00CE3D22">
      <w:pPr>
        <w:pStyle w:val="PlainText"/>
        <w:rPr>
          <w:rFonts w:ascii="Times New Roman" w:hAnsi="Times New Roman"/>
          <w:b/>
          <w:sz w:val="24"/>
          <w:szCs w:val="24"/>
          <w:u w:val="single"/>
        </w:rPr>
      </w:pPr>
    </w:p>
    <w:p w:rsidR="00B66843" w:rsidRPr="00B66843" w:rsidRDefault="00B66843" w:rsidP="00CE3D22">
      <w:pPr>
        <w:pStyle w:val="PlainText"/>
        <w:rPr>
          <w:rFonts w:ascii="Times New Roman" w:hAnsi="Times New Roman"/>
          <w:sz w:val="24"/>
          <w:szCs w:val="24"/>
        </w:rPr>
      </w:pPr>
      <w:r w:rsidRPr="00B66843">
        <w:rPr>
          <w:rFonts w:ascii="Times New Roman" w:hAnsi="Times New Roman"/>
          <w:b/>
          <w:sz w:val="24"/>
          <w:szCs w:val="24"/>
          <w:u w:val="single"/>
        </w:rPr>
        <w:t>Sensitivity of the system:</w:t>
      </w:r>
      <w:r w:rsidR="00CE3D22">
        <w:rPr>
          <w:rFonts w:ascii="Times New Roman" w:hAnsi="Times New Roman"/>
          <w:b/>
          <w:sz w:val="24"/>
          <w:szCs w:val="24"/>
          <w:u w:val="single"/>
        </w:rPr>
        <w:t xml:space="preserve"> </w:t>
      </w:r>
      <w:r w:rsidRPr="00B66843">
        <w:rPr>
          <w:rFonts w:ascii="Times New Roman" w:hAnsi="Times New Roman"/>
          <w:sz w:val="24"/>
          <w:szCs w:val="24"/>
        </w:rPr>
        <w:t xml:space="preserve">At the next level is the sensitivity of the system already impacted by environmental degradation - changes brought about by dumping of industrial waste or reduction of mangroves, deforestation, depletion of ground water, poor quality of amenities like sewerage etc. </w:t>
      </w:r>
    </w:p>
    <w:p w:rsidR="00B66843" w:rsidRPr="00B66843" w:rsidRDefault="00B66843" w:rsidP="00CE3D22">
      <w:pPr>
        <w:pStyle w:val="PlainText"/>
        <w:rPr>
          <w:rFonts w:ascii="Times New Roman" w:hAnsi="Times New Roman"/>
          <w:b/>
          <w:snapToGrid w:val="0"/>
          <w:sz w:val="24"/>
          <w:szCs w:val="24"/>
          <w:u w:val="single"/>
        </w:rPr>
      </w:pPr>
    </w:p>
    <w:p w:rsidR="00B66843" w:rsidRPr="00B66843" w:rsidRDefault="00B66843" w:rsidP="00CE3D22">
      <w:pPr>
        <w:pStyle w:val="PlainText"/>
        <w:rPr>
          <w:rFonts w:ascii="Times New Roman" w:hAnsi="Times New Roman"/>
          <w:sz w:val="24"/>
          <w:szCs w:val="24"/>
        </w:rPr>
      </w:pPr>
      <w:r w:rsidRPr="00B66843">
        <w:rPr>
          <w:rFonts w:ascii="Times New Roman" w:hAnsi="Times New Roman"/>
          <w:b/>
          <w:snapToGrid w:val="0"/>
          <w:sz w:val="24"/>
          <w:szCs w:val="24"/>
          <w:u w:val="single"/>
        </w:rPr>
        <w:t xml:space="preserve">Adaptive capacity &amp; </w:t>
      </w:r>
      <w:r w:rsidR="00A242C2">
        <w:rPr>
          <w:rFonts w:ascii="Times New Roman" w:hAnsi="Times New Roman"/>
          <w:b/>
          <w:sz w:val="24"/>
          <w:szCs w:val="24"/>
          <w:u w:val="single"/>
        </w:rPr>
        <w:t>long term r</w:t>
      </w:r>
      <w:r w:rsidRPr="00B66843">
        <w:rPr>
          <w:rFonts w:ascii="Times New Roman" w:hAnsi="Times New Roman"/>
          <w:b/>
          <w:sz w:val="24"/>
          <w:szCs w:val="24"/>
          <w:u w:val="single"/>
        </w:rPr>
        <w:t xml:space="preserve">ecovery: </w:t>
      </w:r>
      <w:r w:rsidRPr="00B66843">
        <w:rPr>
          <w:rFonts w:ascii="Times New Roman" w:hAnsi="Times New Roman"/>
          <w:snapToGrid w:val="0"/>
          <w:sz w:val="24"/>
          <w:szCs w:val="24"/>
        </w:rPr>
        <w:t xml:space="preserve">The ability of the system to attenuate stresses or cope with the consequences is critical. We need a clearer understanding of coping strategies or mechanisms, of who are at risk, from what. Which are </w:t>
      </w:r>
      <w:r w:rsidR="00D7368B" w:rsidRPr="00B66843">
        <w:rPr>
          <w:rFonts w:ascii="Times New Roman" w:hAnsi="Times New Roman"/>
          <w:snapToGrid w:val="0"/>
          <w:sz w:val="24"/>
          <w:szCs w:val="24"/>
        </w:rPr>
        <w:t>the specific</w:t>
      </w:r>
      <w:r w:rsidRPr="00B66843">
        <w:rPr>
          <w:rFonts w:ascii="Times New Roman" w:hAnsi="Times New Roman"/>
          <w:snapToGrid w:val="0"/>
          <w:sz w:val="24"/>
          <w:szCs w:val="24"/>
        </w:rPr>
        <w:t xml:space="preserve"> stresses and perturbations which have higher risk and major </w:t>
      </w:r>
      <w:r w:rsidR="009B13C2" w:rsidRPr="00B66843">
        <w:rPr>
          <w:rFonts w:ascii="Times New Roman" w:hAnsi="Times New Roman"/>
          <w:snapToGrid w:val="0"/>
          <w:sz w:val="24"/>
          <w:szCs w:val="24"/>
        </w:rPr>
        <w:t>impacts?</w:t>
      </w:r>
      <w:r w:rsidRPr="00B66843">
        <w:rPr>
          <w:rFonts w:ascii="Times New Roman" w:hAnsi="Times New Roman"/>
          <w:snapToGrid w:val="0"/>
          <w:sz w:val="24"/>
          <w:szCs w:val="24"/>
        </w:rPr>
        <w:t xml:space="preserve"> </w:t>
      </w:r>
      <w:r w:rsidRPr="00B66843">
        <w:rPr>
          <w:rFonts w:ascii="Times New Roman" w:hAnsi="Times New Roman"/>
          <w:sz w:val="24"/>
          <w:szCs w:val="24"/>
        </w:rPr>
        <w:t xml:space="preserve">This includes the consequences and attendant risks of slow (or poor) system recovery. This perspective suggests that the most vulnerable individuals, groups, classes and regions and the most sensitive to perturbations or </w:t>
      </w:r>
      <w:r w:rsidR="00D7368B" w:rsidRPr="00B66843">
        <w:rPr>
          <w:rFonts w:ascii="Times New Roman" w:hAnsi="Times New Roman"/>
          <w:sz w:val="24"/>
          <w:szCs w:val="24"/>
        </w:rPr>
        <w:t>stresses</w:t>
      </w:r>
      <w:r w:rsidRPr="00B66843">
        <w:rPr>
          <w:rFonts w:ascii="Times New Roman" w:hAnsi="Times New Roman"/>
          <w:sz w:val="24"/>
          <w:szCs w:val="24"/>
        </w:rPr>
        <w:t xml:space="preserve"> have the weakest capacity to respond and ability to recover. </w:t>
      </w:r>
    </w:p>
    <w:p w:rsidR="00B66843" w:rsidRPr="00B66843" w:rsidRDefault="00B66843" w:rsidP="00CE3D22">
      <w:pPr>
        <w:pStyle w:val="PlainText"/>
        <w:rPr>
          <w:rFonts w:ascii="Times New Roman" w:hAnsi="Times New Roman"/>
          <w:sz w:val="24"/>
          <w:szCs w:val="24"/>
        </w:rPr>
      </w:pPr>
    </w:p>
    <w:p w:rsidR="008A08B4" w:rsidRDefault="00B66843" w:rsidP="00CE3D22">
      <w:pPr>
        <w:pStyle w:val="PlainText"/>
        <w:rPr>
          <w:rFonts w:ascii="Times New Roman" w:hAnsi="Times New Roman"/>
          <w:sz w:val="24"/>
          <w:szCs w:val="24"/>
        </w:rPr>
      </w:pPr>
      <w:r w:rsidRPr="00B66843">
        <w:rPr>
          <w:rFonts w:ascii="Times New Roman" w:hAnsi="Times New Roman"/>
          <w:sz w:val="24"/>
          <w:szCs w:val="24"/>
        </w:rPr>
        <w:t>When stresses or perturbations emanating from the environment coalesce with those arising from society, significant consequences can result. For example, economic depression reduces society's capability to develop or maintain pre-emptive coping measures to reduce the impacts of drought, such that the co-occurrence of drought and economic depression synergistically enlarges the vulnerability of the system”</w:t>
      </w:r>
      <w:r w:rsidR="00A507BE">
        <w:rPr>
          <w:rFonts w:ascii="Times New Roman" w:hAnsi="Times New Roman"/>
          <w:sz w:val="24"/>
          <w:szCs w:val="24"/>
        </w:rPr>
        <w:t>.</w:t>
      </w:r>
      <w:r w:rsidR="00A507BE">
        <w:rPr>
          <w:rStyle w:val="EndnoteReference"/>
          <w:rFonts w:ascii="Times New Roman" w:hAnsi="Times New Roman"/>
          <w:sz w:val="24"/>
          <w:szCs w:val="24"/>
        </w:rPr>
        <w:endnoteReference w:id="4"/>
      </w:r>
    </w:p>
    <w:p w:rsidR="008A08B4" w:rsidRDefault="008A08B4">
      <w:pPr>
        <w:widowControl/>
        <w:suppressAutoHyphens w:val="0"/>
        <w:rPr>
          <w:rFonts w:ascii="Times New Roman" w:eastAsia="Times New Roman" w:hAnsi="Times New Roman" w:cs="Times New Roman"/>
          <w:kern w:val="0"/>
          <w:lang w:eastAsia="en-US" w:bidi="ar-SA"/>
        </w:rPr>
      </w:pPr>
      <w:r>
        <w:rPr>
          <w:rFonts w:ascii="Times New Roman" w:hAnsi="Times New Roman"/>
        </w:rPr>
        <w:br w:type="page"/>
      </w:r>
    </w:p>
    <w:p w:rsidR="00B66843" w:rsidRPr="00746FC7" w:rsidRDefault="00B66843" w:rsidP="00CE3D22">
      <w:pPr>
        <w:rPr>
          <w:rFonts w:ascii="Times New Roman" w:hAnsi="Times New Roman" w:cs="Times New Roman"/>
        </w:rPr>
      </w:pPr>
      <w:r w:rsidRPr="00746FC7">
        <w:rPr>
          <w:rFonts w:ascii="Times New Roman" w:hAnsi="Times New Roman" w:cs="Times New Roman"/>
          <w:sz w:val="32"/>
          <w:szCs w:val="32"/>
        </w:rPr>
        <w:lastRenderedPageBreak/>
        <w:t>I.1</w:t>
      </w:r>
      <w:r w:rsidRPr="00746FC7">
        <w:rPr>
          <w:rFonts w:ascii="Times New Roman" w:hAnsi="Times New Roman" w:cs="Times New Roman"/>
        </w:rPr>
        <w:t xml:space="preserve"> </w:t>
      </w:r>
      <w:r w:rsidRPr="00746FC7">
        <w:rPr>
          <w:rFonts w:ascii="Times New Roman" w:hAnsi="Times New Roman" w:cs="Times New Roman"/>
          <w:sz w:val="32"/>
          <w:szCs w:val="32"/>
        </w:rPr>
        <w:t>Vulnerability to Climate Change in the urban context</w:t>
      </w:r>
    </w:p>
    <w:p w:rsidR="00B66843" w:rsidRPr="00746FC7" w:rsidRDefault="00B66843" w:rsidP="00CE3D22">
      <w:pPr>
        <w:pStyle w:val="PlainText"/>
        <w:rPr>
          <w:rFonts w:ascii="Times New Roman" w:hAnsi="Times New Roman"/>
          <w:sz w:val="24"/>
          <w:szCs w:val="24"/>
        </w:rPr>
      </w:pPr>
    </w:p>
    <w:p w:rsidR="00B66843" w:rsidRDefault="00B66843" w:rsidP="00CE3D22">
      <w:pPr>
        <w:pStyle w:val="PlainText"/>
        <w:rPr>
          <w:rFonts w:ascii="Times New Roman" w:hAnsi="Times New Roman"/>
          <w:sz w:val="24"/>
          <w:szCs w:val="24"/>
        </w:rPr>
      </w:pPr>
      <w:r w:rsidRPr="00B66843">
        <w:rPr>
          <w:rFonts w:ascii="Times New Roman" w:hAnsi="Times New Roman"/>
          <w:sz w:val="24"/>
          <w:szCs w:val="24"/>
        </w:rPr>
        <w:t>Less than two percent of the global population resided in “megacities” of 10 million or more inhabitants about 25 years ago. Today the proportion exceeds four percent</w:t>
      </w:r>
      <w:r w:rsidR="00117D0F">
        <w:rPr>
          <w:rFonts w:ascii="Times New Roman" w:hAnsi="Times New Roman"/>
          <w:sz w:val="24"/>
          <w:szCs w:val="24"/>
        </w:rPr>
        <w:t>.</w:t>
      </w:r>
    </w:p>
    <w:p w:rsidR="00117D0F" w:rsidRDefault="00117D0F" w:rsidP="00CE3D22">
      <w:pPr>
        <w:pStyle w:val="PlainText"/>
        <w:rPr>
          <w:rFonts w:ascii="Times New Roman" w:hAnsi="Times New Roman"/>
          <w:sz w:val="24"/>
          <w:szCs w:val="24"/>
        </w:rPr>
      </w:pPr>
    </w:p>
    <w:p w:rsidR="00B66843" w:rsidRPr="00B66843" w:rsidRDefault="00CC1849" w:rsidP="00CE3D22">
      <w:pPr>
        <w:pStyle w:val="PlainText"/>
        <w:rPr>
          <w:rFonts w:ascii="Times New Roman" w:hAnsi="Times New Roman"/>
          <w:sz w:val="24"/>
          <w:szCs w:val="24"/>
        </w:rPr>
      </w:pPr>
      <w:r>
        <w:rPr>
          <w:rFonts w:ascii="Times New Roman" w:hAnsi="Times New Roman"/>
          <w:sz w:val="24"/>
          <w:szCs w:val="24"/>
        </w:rPr>
        <w:t>In India, a</w:t>
      </w:r>
      <w:r w:rsidR="00117D0F" w:rsidRPr="00117D0F">
        <w:rPr>
          <w:rFonts w:ascii="Times New Roman" w:hAnsi="Times New Roman"/>
          <w:sz w:val="24"/>
          <w:szCs w:val="24"/>
        </w:rPr>
        <w:t xml:space="preserve">ccording to the </w:t>
      </w:r>
      <w:r>
        <w:rPr>
          <w:rFonts w:ascii="Times New Roman" w:hAnsi="Times New Roman"/>
          <w:sz w:val="24"/>
          <w:szCs w:val="24"/>
        </w:rPr>
        <w:t>2011</w:t>
      </w:r>
      <w:r w:rsidR="00117D0F" w:rsidRPr="00117D0F">
        <w:rPr>
          <w:rFonts w:ascii="Times New Roman" w:hAnsi="Times New Roman"/>
          <w:sz w:val="24"/>
          <w:szCs w:val="24"/>
        </w:rPr>
        <w:t xml:space="preserve"> census, 31.2% of the total population lives in urban centres compared with 27.8% in 2001 and 25.5% in 1991. </w:t>
      </w:r>
      <w:r w:rsidR="007855F8">
        <w:rPr>
          <w:rFonts w:ascii="Times New Roman" w:hAnsi="Times New Roman"/>
          <w:sz w:val="24"/>
          <w:szCs w:val="24"/>
        </w:rPr>
        <w:t xml:space="preserve"> For the first time since </w:t>
      </w:r>
      <w:r w:rsidR="00117D0F" w:rsidRPr="00117D0F">
        <w:rPr>
          <w:rFonts w:ascii="Times New Roman" w:hAnsi="Times New Roman"/>
          <w:sz w:val="24"/>
          <w:szCs w:val="24"/>
        </w:rPr>
        <w:t xml:space="preserve">Independence that the absolute increase in population </w:t>
      </w:r>
      <w:r w:rsidR="007855F8">
        <w:rPr>
          <w:rFonts w:ascii="Times New Roman" w:hAnsi="Times New Roman"/>
          <w:sz w:val="24"/>
          <w:szCs w:val="24"/>
        </w:rPr>
        <w:t>betwe</w:t>
      </w:r>
      <w:r w:rsidR="004179C1">
        <w:rPr>
          <w:rFonts w:ascii="Times New Roman" w:hAnsi="Times New Roman"/>
          <w:sz w:val="24"/>
          <w:szCs w:val="24"/>
        </w:rPr>
        <w:t>en 2001 &amp; 2011 in urban areas (</w:t>
      </w:r>
      <w:r w:rsidR="007855F8">
        <w:rPr>
          <w:rFonts w:ascii="Times New Roman" w:hAnsi="Times New Roman"/>
          <w:sz w:val="24"/>
          <w:szCs w:val="24"/>
        </w:rPr>
        <w:t>at 91 million) was more than in rural areas at (90.4 million).</w:t>
      </w:r>
      <w:r w:rsidR="007855F8" w:rsidRPr="00117D0F">
        <w:rPr>
          <w:rFonts w:ascii="Times New Roman" w:hAnsi="Times New Roman"/>
          <w:sz w:val="24"/>
          <w:szCs w:val="24"/>
        </w:rPr>
        <w:t xml:space="preserve"> </w:t>
      </w:r>
      <w:r>
        <w:rPr>
          <w:rFonts w:ascii="Times New Roman" w:hAnsi="Times New Roman"/>
          <w:sz w:val="24"/>
          <w:szCs w:val="24"/>
        </w:rPr>
        <w:t xml:space="preserve"> T</w:t>
      </w:r>
      <w:r w:rsidR="00117D0F" w:rsidRPr="00117D0F">
        <w:rPr>
          <w:rFonts w:ascii="Times New Roman" w:hAnsi="Times New Roman"/>
          <w:sz w:val="24"/>
          <w:szCs w:val="24"/>
        </w:rPr>
        <w:t>he biggest trend towards urbanization is in southern India, where all states except Andhra Pradesh have more than 35% of the population in urban centres.</w:t>
      </w:r>
      <w:r w:rsidR="007855F8">
        <w:rPr>
          <w:rFonts w:ascii="Times New Roman" w:hAnsi="Times New Roman"/>
          <w:sz w:val="24"/>
          <w:szCs w:val="24"/>
        </w:rPr>
        <w:t xml:space="preserve"> </w:t>
      </w:r>
      <w:r w:rsidR="00B66843" w:rsidRPr="00B66843">
        <w:rPr>
          <w:rFonts w:ascii="Times New Roman" w:hAnsi="Times New Roman"/>
          <w:sz w:val="24"/>
          <w:szCs w:val="24"/>
        </w:rPr>
        <w:t>In Karnataka the level of urbanization has increased from 33.9 percent in the 2001 Census, to 38.57 percent in 2011. Bang</w:t>
      </w:r>
      <w:r w:rsidR="000C2BC0">
        <w:rPr>
          <w:rFonts w:ascii="Times New Roman" w:hAnsi="Times New Roman"/>
          <w:sz w:val="24"/>
          <w:szCs w:val="24"/>
        </w:rPr>
        <w:t>alore h</w:t>
      </w:r>
      <w:r w:rsidR="004179C1">
        <w:rPr>
          <w:rFonts w:ascii="Times New Roman" w:hAnsi="Times New Roman"/>
          <w:sz w:val="24"/>
          <w:szCs w:val="24"/>
        </w:rPr>
        <w:t>as a population of 87.1 lakhs (</w:t>
      </w:r>
      <w:r w:rsidR="000C2BC0">
        <w:rPr>
          <w:rFonts w:ascii="Times New Roman" w:hAnsi="Times New Roman"/>
          <w:sz w:val="24"/>
          <w:szCs w:val="24"/>
        </w:rPr>
        <w:t>p</w:t>
      </w:r>
      <w:r w:rsidR="00B66843" w:rsidRPr="00B66843">
        <w:rPr>
          <w:rFonts w:ascii="Times New Roman" w:hAnsi="Times New Roman"/>
          <w:sz w:val="24"/>
          <w:szCs w:val="24"/>
        </w:rPr>
        <w:t>rovis</w:t>
      </w:r>
      <w:r w:rsidR="000C2BC0">
        <w:rPr>
          <w:rFonts w:ascii="Times New Roman" w:hAnsi="Times New Roman"/>
          <w:sz w:val="24"/>
          <w:szCs w:val="24"/>
        </w:rPr>
        <w:t>ional p</w:t>
      </w:r>
      <w:r w:rsidR="00B66843" w:rsidRPr="00B66843">
        <w:rPr>
          <w:rFonts w:ascii="Times New Roman" w:hAnsi="Times New Roman"/>
          <w:sz w:val="24"/>
          <w:szCs w:val="24"/>
        </w:rPr>
        <w:t>opulation figures 2011)</w:t>
      </w:r>
      <w:r w:rsidR="00A507BE">
        <w:rPr>
          <w:rFonts w:ascii="Times New Roman" w:hAnsi="Times New Roman"/>
          <w:sz w:val="24"/>
          <w:szCs w:val="24"/>
        </w:rPr>
        <w:t>.</w:t>
      </w:r>
      <w:r w:rsidR="00A507BE">
        <w:rPr>
          <w:rStyle w:val="EndnoteReference"/>
          <w:rFonts w:ascii="Times New Roman" w:hAnsi="Times New Roman"/>
          <w:sz w:val="24"/>
          <w:szCs w:val="24"/>
        </w:rPr>
        <w:endnoteReference w:id="5"/>
      </w:r>
    </w:p>
    <w:p w:rsidR="00B66843" w:rsidRPr="00B66843" w:rsidRDefault="00B66843" w:rsidP="00CE3D22">
      <w:pPr>
        <w:pStyle w:val="PlainText"/>
        <w:rPr>
          <w:rFonts w:ascii="Times New Roman" w:hAnsi="Times New Roman"/>
          <w:sz w:val="24"/>
          <w:szCs w:val="24"/>
        </w:rPr>
      </w:pPr>
    </w:p>
    <w:p w:rsidR="008A08B4" w:rsidRDefault="008A08B4" w:rsidP="00CE3D22">
      <w:pPr>
        <w:rPr>
          <w:rFonts w:ascii="Times New Roman" w:hAnsi="Times New Roman" w:cs="Times New Roman"/>
          <w:sz w:val="32"/>
          <w:szCs w:val="32"/>
        </w:rPr>
      </w:pPr>
    </w:p>
    <w:p w:rsidR="00B66843" w:rsidRPr="00746FC7" w:rsidRDefault="00746FC7" w:rsidP="00CE3D22">
      <w:pPr>
        <w:rPr>
          <w:rFonts w:ascii="Times New Roman" w:hAnsi="Times New Roman" w:cs="Times New Roman"/>
          <w:sz w:val="32"/>
          <w:szCs w:val="32"/>
        </w:rPr>
      </w:pPr>
      <w:r w:rsidRPr="00746FC7">
        <w:rPr>
          <w:rFonts w:ascii="Times New Roman" w:hAnsi="Times New Roman" w:cs="Times New Roman"/>
          <w:sz w:val="32"/>
          <w:szCs w:val="32"/>
        </w:rPr>
        <w:t>I</w:t>
      </w:r>
      <w:r w:rsidR="00B66843" w:rsidRPr="00746FC7">
        <w:rPr>
          <w:rFonts w:ascii="Times New Roman" w:hAnsi="Times New Roman" w:cs="Times New Roman"/>
          <w:sz w:val="32"/>
          <w:szCs w:val="32"/>
        </w:rPr>
        <w:t>. 2 Areas of Urban Vulnerability</w:t>
      </w:r>
      <w:r w:rsidR="004D2B84" w:rsidRPr="00746FC7">
        <w:rPr>
          <w:rFonts w:ascii="Times New Roman" w:hAnsi="Times New Roman" w:cs="Times New Roman"/>
          <w:sz w:val="32"/>
          <w:szCs w:val="32"/>
        </w:rPr>
        <w:t xml:space="preserve"> </w:t>
      </w:r>
      <w:r w:rsidR="00B66843" w:rsidRPr="00746FC7">
        <w:rPr>
          <w:rFonts w:ascii="Times New Roman" w:hAnsi="Times New Roman" w:cs="Times New Roman"/>
          <w:sz w:val="32"/>
          <w:szCs w:val="32"/>
        </w:rPr>
        <w:t>and Indicators</w:t>
      </w:r>
    </w:p>
    <w:p w:rsidR="004D6846" w:rsidRPr="00746FC7" w:rsidRDefault="004D6846" w:rsidP="00CE3D22">
      <w:pPr>
        <w:rPr>
          <w:rFonts w:ascii="Times New Roman" w:hAnsi="Times New Roman"/>
        </w:rPr>
      </w:pPr>
    </w:p>
    <w:p w:rsidR="00443701" w:rsidRDefault="004D6846" w:rsidP="00CE3D22">
      <w:pPr>
        <w:rPr>
          <w:rFonts w:ascii="Times New Roman" w:hAnsi="Times New Roman" w:cs="Times New Roman"/>
          <w:bCs/>
        </w:rPr>
      </w:pPr>
      <w:r w:rsidRPr="00B66843">
        <w:rPr>
          <w:rFonts w:ascii="Times New Roman" w:hAnsi="Times New Roman"/>
        </w:rPr>
        <w:t xml:space="preserve">Every city is marked by informal settlements where the poor are forced to live without access to basic services like water and sanitation. </w:t>
      </w:r>
      <w:r>
        <w:rPr>
          <w:rFonts w:ascii="Times New Roman" w:hAnsi="Times New Roman"/>
        </w:rPr>
        <w:t>I</w:t>
      </w:r>
      <w:r w:rsidRPr="00B66843">
        <w:rPr>
          <w:rFonts w:ascii="Times New Roman" w:hAnsi="Times New Roman"/>
        </w:rPr>
        <w:t>n some cities like Mumbai, for instance, half of the population (49 percent according to Census 2001) lives in slums.</w:t>
      </w:r>
      <w:r>
        <w:rPr>
          <w:rFonts w:ascii="Times New Roman" w:hAnsi="Times New Roman"/>
        </w:rPr>
        <w:t xml:space="preserve"> </w:t>
      </w:r>
      <w:r w:rsidRPr="00B66843">
        <w:rPr>
          <w:rFonts w:ascii="Times New Roman" w:hAnsi="Times New Roman" w:cs="Times New Roman"/>
          <w:bCs/>
        </w:rPr>
        <w:t xml:space="preserve">They are forced to accept dangerous and inhuman living conditions, in which any untoward natural event is likely to become a disaster. </w:t>
      </w:r>
      <w:r w:rsidR="00443701">
        <w:rPr>
          <w:rFonts w:ascii="Times New Roman" w:hAnsi="Times New Roman" w:cs="Times New Roman"/>
          <w:bCs/>
        </w:rPr>
        <w:t xml:space="preserve"> </w:t>
      </w:r>
      <w:r w:rsidR="00A242C2">
        <w:rPr>
          <w:rFonts w:ascii="Times New Roman" w:hAnsi="Times New Roman" w:cs="Times New Roman"/>
          <w:bCs/>
        </w:rPr>
        <w:t>V</w:t>
      </w:r>
      <w:r w:rsidR="00443701">
        <w:rPr>
          <w:rFonts w:ascii="Times New Roman" w:hAnsi="Times New Roman" w:cs="Times New Roman"/>
          <w:bCs/>
        </w:rPr>
        <w:t>u</w:t>
      </w:r>
      <w:r w:rsidR="00F67F4A" w:rsidRPr="00B66843">
        <w:rPr>
          <w:rFonts w:ascii="Times New Roman" w:hAnsi="Times New Roman" w:cs="Times New Roman"/>
          <w:bCs/>
        </w:rPr>
        <w:t xml:space="preserve">lnerability to Climate Change sits on top of, and is exacerbated by </w:t>
      </w:r>
      <w:r w:rsidR="00443701">
        <w:rPr>
          <w:rFonts w:ascii="Times New Roman" w:hAnsi="Times New Roman" w:cs="Times New Roman"/>
          <w:bCs/>
        </w:rPr>
        <w:t xml:space="preserve">other </w:t>
      </w:r>
      <w:r w:rsidR="00F67F4A" w:rsidRPr="00B66843">
        <w:rPr>
          <w:rFonts w:ascii="Times New Roman" w:hAnsi="Times New Roman" w:cs="Times New Roman"/>
          <w:bCs/>
        </w:rPr>
        <w:t xml:space="preserve">vulnerabilities created </w:t>
      </w:r>
      <w:r w:rsidR="004179C1" w:rsidRPr="00B66843">
        <w:rPr>
          <w:rFonts w:ascii="Times New Roman" w:hAnsi="Times New Roman" w:cs="Times New Roman"/>
          <w:bCs/>
        </w:rPr>
        <w:t xml:space="preserve">by </w:t>
      </w:r>
      <w:r w:rsidR="004179C1">
        <w:rPr>
          <w:rFonts w:ascii="Times New Roman" w:hAnsi="Times New Roman" w:cs="Times New Roman"/>
          <w:bCs/>
        </w:rPr>
        <w:t>poor</w:t>
      </w:r>
      <w:r w:rsidRPr="00B66843">
        <w:rPr>
          <w:rFonts w:ascii="Times New Roman" w:hAnsi="Times New Roman" w:cs="Times New Roman"/>
          <w:bCs/>
        </w:rPr>
        <w:t xml:space="preserve"> access to land, overcrowding and low-quality housing</w:t>
      </w:r>
      <w:r w:rsidR="00443701">
        <w:rPr>
          <w:rFonts w:ascii="Times New Roman" w:hAnsi="Times New Roman" w:cs="Times New Roman"/>
          <w:bCs/>
        </w:rPr>
        <w:t xml:space="preserve"> and a complex set of social, institutional and economic processes.</w:t>
      </w:r>
      <w:r w:rsidRPr="00B66843">
        <w:rPr>
          <w:rFonts w:ascii="Times New Roman" w:hAnsi="Times New Roman" w:cs="Times New Roman"/>
          <w:bCs/>
        </w:rPr>
        <w:t xml:space="preserve"> </w:t>
      </w:r>
    </w:p>
    <w:p w:rsidR="00A242C2" w:rsidRDefault="00A242C2" w:rsidP="00CE3D22">
      <w:pPr>
        <w:rPr>
          <w:rFonts w:ascii="Times New Roman" w:hAnsi="Times New Roman" w:cs="Times New Roman"/>
          <w:bCs/>
        </w:rPr>
      </w:pPr>
    </w:p>
    <w:p w:rsidR="00F67F4A" w:rsidRDefault="00443701" w:rsidP="00CE3D22">
      <w:pPr>
        <w:rPr>
          <w:rFonts w:ascii="Times New Roman" w:hAnsi="Times New Roman" w:cs="Times New Roman"/>
          <w:bCs/>
        </w:rPr>
      </w:pPr>
      <w:r>
        <w:rPr>
          <w:rFonts w:ascii="Times New Roman" w:hAnsi="Times New Roman" w:cs="Times New Roman"/>
          <w:bCs/>
        </w:rPr>
        <w:t>Environmentally too the city is precariously poised. C</w:t>
      </w:r>
      <w:r w:rsidR="00F67F4A" w:rsidRPr="00B66843">
        <w:rPr>
          <w:rFonts w:ascii="Times New Roman" w:hAnsi="Times New Roman" w:cs="Times New Roman"/>
        </w:rPr>
        <w:t>ontaminants and gases in an urban setting are 5-25 times more than that of a rural environment; rainfall and cloudiness 5-10% more; fog as much as twice as frequent (especially in winter); temperature 0.5-2°C higher; relative humidity about 2% less; radiation 15-20% less and winds 20-30% less</w:t>
      </w:r>
      <w:r w:rsidR="003E0252">
        <w:rPr>
          <w:rStyle w:val="EndnoteReference"/>
          <w:rFonts w:ascii="Times New Roman" w:hAnsi="Times New Roman" w:cs="Times New Roman"/>
        </w:rPr>
        <w:endnoteReference w:id="6"/>
      </w:r>
      <w:r w:rsidR="00F67F4A" w:rsidRPr="00B66843">
        <w:rPr>
          <w:rFonts w:ascii="Times New Roman" w:hAnsi="Times New Roman" w:cs="Times New Roman"/>
        </w:rPr>
        <w:t>.</w:t>
      </w:r>
      <w:r w:rsidR="00F67F4A">
        <w:rPr>
          <w:rFonts w:ascii="Times New Roman" w:hAnsi="Times New Roman" w:cs="Times New Roman"/>
        </w:rPr>
        <w:t xml:space="preserve"> </w:t>
      </w:r>
      <w:r w:rsidR="00F67F4A">
        <w:rPr>
          <w:rFonts w:ascii="Times New Roman" w:hAnsi="Times New Roman" w:cs="Times New Roman"/>
          <w:bCs/>
        </w:rPr>
        <w:t xml:space="preserve">Due to climate change the frequency of warm spells and heat waves are likely to increase, exacerbating the heat island effect in cities where temperatures may go up to 10 degrees higher in densely populated areas.  Air pollutions would also worsen in these conditions.  Thus there is increased risk of heat related mortality, increase in vector borne diseases, respiratory diseases. </w:t>
      </w:r>
    </w:p>
    <w:p w:rsidR="00F67F4A" w:rsidRDefault="00F67F4A" w:rsidP="00CE3D22">
      <w:pPr>
        <w:rPr>
          <w:rFonts w:ascii="Times New Roman" w:hAnsi="Times New Roman" w:cs="Times New Roman"/>
          <w:bCs/>
        </w:rPr>
      </w:pPr>
    </w:p>
    <w:p w:rsidR="00F67F4A" w:rsidRDefault="00F67F4A" w:rsidP="00CE3D22">
      <w:pPr>
        <w:rPr>
          <w:rFonts w:ascii="Times New Roman" w:hAnsi="Times New Roman" w:cs="Times New Roman"/>
          <w:bCs/>
        </w:rPr>
      </w:pPr>
      <w:r>
        <w:rPr>
          <w:rFonts w:ascii="Times New Roman" w:hAnsi="Times New Roman" w:cs="Times New Roman"/>
          <w:bCs/>
        </w:rPr>
        <w:t xml:space="preserve">Following heavy precipitation </w:t>
      </w:r>
      <w:r w:rsidR="00551F81">
        <w:rPr>
          <w:rFonts w:ascii="Times New Roman" w:hAnsi="Times New Roman" w:cs="Times New Roman"/>
          <w:bCs/>
        </w:rPr>
        <w:t>events</w:t>
      </w:r>
      <w:r>
        <w:rPr>
          <w:rFonts w:ascii="Times New Roman" w:hAnsi="Times New Roman" w:cs="Times New Roman"/>
          <w:bCs/>
        </w:rPr>
        <w:t xml:space="preserve"> and increase</w:t>
      </w:r>
      <w:r w:rsidR="006270FE">
        <w:rPr>
          <w:rFonts w:ascii="Times New Roman" w:hAnsi="Times New Roman" w:cs="Times New Roman"/>
          <w:bCs/>
        </w:rPr>
        <w:t>d</w:t>
      </w:r>
      <w:r>
        <w:rPr>
          <w:rFonts w:ascii="Times New Roman" w:hAnsi="Times New Roman" w:cs="Times New Roman"/>
          <w:bCs/>
        </w:rPr>
        <w:t xml:space="preserve"> cyclonic activity predicted following global warming</w:t>
      </w:r>
      <w:r w:rsidR="00AE2D9D">
        <w:rPr>
          <w:rFonts w:ascii="Times New Roman" w:hAnsi="Times New Roman" w:cs="Times New Roman"/>
          <w:bCs/>
        </w:rPr>
        <w:t>, there</w:t>
      </w:r>
      <w:r>
        <w:rPr>
          <w:rFonts w:ascii="Times New Roman" w:hAnsi="Times New Roman" w:cs="Times New Roman"/>
          <w:bCs/>
        </w:rPr>
        <w:t xml:space="preserve"> is an increased risk of floods and landslides, damage to homes and business, loss of income and property. Low </w:t>
      </w:r>
      <w:r w:rsidR="00AE2D9D">
        <w:rPr>
          <w:rFonts w:ascii="Times New Roman" w:hAnsi="Times New Roman" w:cs="Times New Roman"/>
          <w:bCs/>
        </w:rPr>
        <w:t>lying areas</w:t>
      </w:r>
      <w:r>
        <w:rPr>
          <w:rFonts w:ascii="Times New Roman" w:hAnsi="Times New Roman" w:cs="Times New Roman"/>
          <w:bCs/>
        </w:rPr>
        <w:t xml:space="preserve"> are susceptible to water borne diseases</w:t>
      </w:r>
      <w:r w:rsidR="00AE2D9D">
        <w:rPr>
          <w:rFonts w:ascii="Times New Roman" w:hAnsi="Times New Roman" w:cs="Times New Roman"/>
          <w:bCs/>
        </w:rPr>
        <w:t>, increased</w:t>
      </w:r>
      <w:r>
        <w:rPr>
          <w:rFonts w:ascii="Times New Roman" w:hAnsi="Times New Roman" w:cs="Times New Roman"/>
          <w:bCs/>
        </w:rPr>
        <w:t xml:space="preserve"> breeding of vectors, </w:t>
      </w:r>
      <w:r w:rsidR="00F61023">
        <w:rPr>
          <w:rFonts w:ascii="Times New Roman" w:hAnsi="Times New Roman" w:cs="Times New Roman"/>
          <w:bCs/>
        </w:rPr>
        <w:t xml:space="preserve">water related diseases. The cities along the coast, and there are many of them, suffer loss of property, damage to shelters, salination of water, coastal flooding etc due </w:t>
      </w:r>
      <w:r w:rsidR="00551F81">
        <w:rPr>
          <w:rFonts w:ascii="Times New Roman" w:hAnsi="Times New Roman" w:cs="Times New Roman"/>
          <w:bCs/>
        </w:rPr>
        <w:t xml:space="preserve">to </w:t>
      </w:r>
      <w:r w:rsidR="00F61023">
        <w:rPr>
          <w:rFonts w:ascii="Times New Roman" w:hAnsi="Times New Roman" w:cs="Times New Roman"/>
          <w:bCs/>
        </w:rPr>
        <w:t>the projected sea level rise.</w:t>
      </w:r>
    </w:p>
    <w:p w:rsidR="00F61023" w:rsidRDefault="00F61023" w:rsidP="00CE3D22">
      <w:pPr>
        <w:rPr>
          <w:rFonts w:ascii="Times New Roman" w:hAnsi="Times New Roman" w:cs="Times New Roman"/>
          <w:bCs/>
        </w:rPr>
      </w:pPr>
    </w:p>
    <w:p w:rsidR="008A08B4" w:rsidRDefault="00F61023" w:rsidP="00CE3D22">
      <w:pPr>
        <w:rPr>
          <w:rFonts w:ascii="Times New Roman" w:hAnsi="Times New Roman" w:cs="Times New Roman"/>
          <w:bCs/>
        </w:rPr>
      </w:pPr>
      <w:r>
        <w:rPr>
          <w:rFonts w:ascii="Times New Roman" w:hAnsi="Times New Roman" w:cs="Times New Roman"/>
          <w:bCs/>
        </w:rPr>
        <w:t xml:space="preserve">Drought in the </w:t>
      </w:r>
      <w:r w:rsidR="003E0252">
        <w:rPr>
          <w:rFonts w:ascii="Times New Roman" w:hAnsi="Times New Roman" w:cs="Times New Roman"/>
          <w:bCs/>
        </w:rPr>
        <w:t>hinterland</w:t>
      </w:r>
      <w:r>
        <w:rPr>
          <w:rFonts w:ascii="Times New Roman" w:hAnsi="Times New Roman" w:cs="Times New Roman"/>
          <w:bCs/>
        </w:rPr>
        <w:t xml:space="preserve">, creates food shortages, where poorer people are unable to cope with increased prices of food, </w:t>
      </w:r>
      <w:r w:rsidR="009667A7">
        <w:rPr>
          <w:rFonts w:ascii="Times New Roman" w:hAnsi="Times New Roman" w:cs="Times New Roman"/>
          <w:bCs/>
        </w:rPr>
        <w:t>leading to</w:t>
      </w:r>
      <w:r w:rsidR="003E0252">
        <w:rPr>
          <w:rFonts w:ascii="Times New Roman" w:hAnsi="Times New Roman" w:cs="Times New Roman"/>
          <w:bCs/>
        </w:rPr>
        <w:t xml:space="preserve"> </w:t>
      </w:r>
      <w:r>
        <w:rPr>
          <w:rFonts w:ascii="Times New Roman" w:hAnsi="Times New Roman" w:cs="Times New Roman"/>
          <w:bCs/>
        </w:rPr>
        <w:t xml:space="preserve">massive malnutrition among children and women particularly. Further these urban spaces are subject to increase distress migration from rural areas. </w:t>
      </w:r>
    </w:p>
    <w:p w:rsidR="008A08B4" w:rsidRDefault="008A08B4">
      <w:pPr>
        <w:widowControl/>
        <w:suppressAutoHyphens w:val="0"/>
        <w:rPr>
          <w:rFonts w:ascii="Times New Roman" w:hAnsi="Times New Roman" w:cs="Times New Roman"/>
          <w:bCs/>
        </w:rPr>
      </w:pPr>
      <w:r>
        <w:rPr>
          <w:rFonts w:ascii="Times New Roman" w:hAnsi="Times New Roman" w:cs="Times New Roman"/>
          <w:bCs/>
        </w:rPr>
        <w:br w:type="page"/>
      </w:r>
    </w:p>
    <w:p w:rsidR="00B66843" w:rsidRPr="00C318C7" w:rsidRDefault="00B66843" w:rsidP="00CE3D22">
      <w:pPr>
        <w:rPr>
          <w:rFonts w:ascii="Times New Roman" w:hAnsi="Times New Roman" w:cs="Times New Roman"/>
          <w:b/>
          <w:bCs/>
          <w:sz w:val="32"/>
          <w:szCs w:val="32"/>
        </w:rPr>
      </w:pPr>
      <w:r w:rsidRPr="00746FC7">
        <w:rPr>
          <w:rFonts w:ascii="Times New Roman" w:hAnsi="Times New Roman" w:cs="Times New Roman"/>
          <w:sz w:val="32"/>
          <w:szCs w:val="32"/>
        </w:rPr>
        <w:lastRenderedPageBreak/>
        <w:t>I.3 Features of Bangalore with relation to areas of Urban</w:t>
      </w:r>
      <w:r w:rsidR="00C318C7" w:rsidRPr="00746FC7">
        <w:rPr>
          <w:rFonts w:ascii="Times New Roman" w:hAnsi="Times New Roman" w:cs="Times New Roman"/>
          <w:sz w:val="32"/>
          <w:szCs w:val="32"/>
        </w:rPr>
        <w:t xml:space="preserve"> </w:t>
      </w:r>
      <w:r w:rsidRPr="00746FC7">
        <w:rPr>
          <w:rFonts w:ascii="Times New Roman" w:hAnsi="Times New Roman" w:cs="Times New Roman"/>
          <w:sz w:val="32"/>
          <w:szCs w:val="32"/>
        </w:rPr>
        <w:t>Vulnerability</w:t>
      </w:r>
    </w:p>
    <w:p w:rsidR="00B66843" w:rsidRPr="00B66843" w:rsidRDefault="00B66843" w:rsidP="00CE3D22">
      <w:pPr>
        <w:rPr>
          <w:rFonts w:ascii="Times New Roman" w:hAnsi="Times New Roman" w:cs="Times New Roman"/>
          <w:bCs/>
        </w:rPr>
      </w:pPr>
    </w:p>
    <w:p w:rsidR="00E339F2" w:rsidRDefault="00F0323E" w:rsidP="00CE3D22">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204pt;margin-top:2.3pt;width:281.85pt;height:107.15pt;z-index:251661312;mso-position-vertical-relative:line" o:allowoverlap="f">
            <v:textbox>
              <w:txbxContent>
                <w:p w:rsidR="00D40377" w:rsidRPr="005E3AF4" w:rsidRDefault="00D40377" w:rsidP="0019411B">
                  <w:pPr>
                    <w:rPr>
                      <w:rFonts w:ascii="Times New Roman" w:hAnsi="Times New Roman" w:cs="Times New Roman"/>
                      <w:sz w:val="20"/>
                      <w:szCs w:val="20"/>
                    </w:rPr>
                  </w:pPr>
                  <w:r w:rsidRPr="005E3AF4">
                    <w:rPr>
                      <w:rFonts w:ascii="Times New Roman" w:hAnsi="Times New Roman" w:cs="Times New Roman"/>
                      <w:sz w:val="20"/>
                      <w:szCs w:val="20"/>
                    </w:rPr>
                    <w:t>Table 1:  Demography of the B</w:t>
                  </w:r>
                  <w:r>
                    <w:rPr>
                      <w:rFonts w:ascii="Times New Roman" w:hAnsi="Times New Roman" w:cs="Times New Roman"/>
                      <w:sz w:val="20"/>
                      <w:szCs w:val="20"/>
                    </w:rPr>
                    <w:t>angalore</w:t>
                  </w:r>
                  <w:r w:rsidRPr="005E3AF4">
                    <w:rPr>
                      <w:rFonts w:ascii="Times New Roman" w:hAnsi="Times New Roman" w:cs="Times New Roman"/>
                      <w:sz w:val="20"/>
                      <w:szCs w:val="20"/>
                    </w:rPr>
                    <w:t xml:space="preserve"> Urban agglomeration:</w:t>
                  </w:r>
                </w:p>
                <w:tbl>
                  <w:tblPr>
                    <w:tblW w:w="0" w:type="auto"/>
                    <w:tblInd w:w="-8" w:type="dxa"/>
                    <w:tblLayout w:type="fixed"/>
                    <w:tblCellMar>
                      <w:top w:w="55" w:type="dxa"/>
                      <w:left w:w="55" w:type="dxa"/>
                      <w:bottom w:w="55" w:type="dxa"/>
                      <w:right w:w="55" w:type="dxa"/>
                    </w:tblCellMar>
                    <w:tblLook w:val="0000"/>
                  </w:tblPr>
                  <w:tblGrid>
                    <w:gridCol w:w="1710"/>
                    <w:gridCol w:w="720"/>
                    <w:gridCol w:w="740"/>
                    <w:gridCol w:w="790"/>
                    <w:gridCol w:w="740"/>
                    <w:gridCol w:w="790"/>
                  </w:tblGrid>
                  <w:tr w:rsidR="001B1C2E" w:rsidTr="00D7368B">
                    <w:tc>
                      <w:tcPr>
                        <w:tcW w:w="1710" w:type="dxa"/>
                      </w:tcPr>
                      <w:p w:rsidR="00D40377" w:rsidRPr="005E3AF4" w:rsidRDefault="00D40377" w:rsidP="00D40377">
                        <w:pPr>
                          <w:pStyle w:val="TableContents"/>
                          <w:snapToGrid w:val="0"/>
                          <w:rPr>
                            <w:rFonts w:ascii="Times New Roman" w:hAnsi="Times New Roman" w:cs="Times New Roman"/>
                            <w:b/>
                            <w:bCs/>
                            <w:sz w:val="20"/>
                            <w:szCs w:val="20"/>
                          </w:rPr>
                        </w:pPr>
                        <w:r w:rsidRPr="005E3AF4">
                          <w:rPr>
                            <w:rFonts w:ascii="Times New Roman" w:hAnsi="Times New Roman" w:cs="Times New Roman"/>
                            <w:b/>
                            <w:bCs/>
                            <w:sz w:val="20"/>
                            <w:szCs w:val="20"/>
                          </w:rPr>
                          <w:t>B</w:t>
                        </w:r>
                        <w:r>
                          <w:rPr>
                            <w:rFonts w:ascii="Times New Roman" w:hAnsi="Times New Roman" w:cs="Times New Roman"/>
                            <w:b/>
                            <w:bCs/>
                            <w:sz w:val="20"/>
                            <w:szCs w:val="20"/>
                          </w:rPr>
                          <w:t>angalore</w:t>
                        </w:r>
                        <w:r w:rsidRPr="005E3AF4">
                          <w:rPr>
                            <w:rFonts w:ascii="Times New Roman" w:hAnsi="Times New Roman" w:cs="Times New Roman"/>
                            <w:b/>
                            <w:bCs/>
                            <w:sz w:val="20"/>
                            <w:szCs w:val="20"/>
                          </w:rPr>
                          <w:t xml:space="preserve"> UA</w:t>
                        </w:r>
                      </w:p>
                    </w:tc>
                    <w:tc>
                      <w:tcPr>
                        <w:tcW w:w="72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1971</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1981</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1991</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2001</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2011</w:t>
                        </w:r>
                      </w:p>
                    </w:tc>
                  </w:tr>
                  <w:tr w:rsidR="001B1C2E" w:rsidTr="00D7368B">
                    <w:tc>
                      <w:tcPr>
                        <w:tcW w:w="1710" w:type="dxa"/>
                      </w:tcPr>
                      <w:p w:rsidR="00D40377" w:rsidRPr="005E3AF4" w:rsidRDefault="00D40377" w:rsidP="00D7368B">
                        <w:pPr>
                          <w:pStyle w:val="TableContents"/>
                          <w:snapToGrid w:val="0"/>
                          <w:rPr>
                            <w:rFonts w:ascii="Times New Roman" w:hAnsi="Times New Roman" w:cs="Times New Roman"/>
                            <w:sz w:val="20"/>
                            <w:szCs w:val="20"/>
                          </w:rPr>
                        </w:pPr>
                        <w:r w:rsidRPr="005E3AF4">
                          <w:rPr>
                            <w:rFonts w:ascii="Times New Roman" w:hAnsi="Times New Roman" w:cs="Times New Roman"/>
                            <w:sz w:val="20"/>
                            <w:szCs w:val="20"/>
                          </w:rPr>
                          <w:t xml:space="preserve">Population (000s) </w:t>
                        </w:r>
                      </w:p>
                    </w:tc>
                    <w:tc>
                      <w:tcPr>
                        <w:tcW w:w="72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1654</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2922</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4130</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5701</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9588</w:t>
                        </w:r>
                      </w:p>
                    </w:tc>
                  </w:tr>
                  <w:tr w:rsidR="001B1C2E" w:rsidTr="00D7368B">
                    <w:tc>
                      <w:tcPr>
                        <w:tcW w:w="1710" w:type="dxa"/>
                      </w:tcPr>
                      <w:p w:rsidR="00D40377" w:rsidRPr="005E3AF4" w:rsidRDefault="00D40377" w:rsidP="00D7368B">
                        <w:pPr>
                          <w:pStyle w:val="TableContents"/>
                          <w:snapToGrid w:val="0"/>
                          <w:rPr>
                            <w:rFonts w:ascii="Times New Roman" w:hAnsi="Times New Roman" w:cs="Times New Roman"/>
                            <w:sz w:val="20"/>
                            <w:szCs w:val="20"/>
                          </w:rPr>
                        </w:pPr>
                        <w:r>
                          <w:rPr>
                            <w:rFonts w:ascii="Times New Roman" w:hAnsi="Times New Roman" w:cs="Times New Roman"/>
                            <w:sz w:val="20"/>
                            <w:szCs w:val="20"/>
                          </w:rPr>
                          <w:t>D</w:t>
                        </w:r>
                        <w:r w:rsidRPr="005E3AF4">
                          <w:rPr>
                            <w:rFonts w:ascii="Times New Roman" w:hAnsi="Times New Roman" w:cs="Times New Roman"/>
                            <w:sz w:val="20"/>
                            <w:szCs w:val="20"/>
                          </w:rPr>
                          <w:t>ecadal growth</w:t>
                        </w:r>
                      </w:p>
                    </w:tc>
                    <w:tc>
                      <w:tcPr>
                        <w:tcW w:w="72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76.67%</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41.30%</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38.04%</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46.68%</w:t>
                        </w:r>
                      </w:p>
                    </w:tc>
                  </w:tr>
                  <w:tr w:rsidR="001B1C2E" w:rsidTr="00D7368B">
                    <w:tc>
                      <w:tcPr>
                        <w:tcW w:w="1710" w:type="dxa"/>
                      </w:tcPr>
                      <w:p w:rsidR="00D40377" w:rsidRPr="005E3AF4" w:rsidRDefault="00D40377" w:rsidP="00D7368B">
                        <w:pPr>
                          <w:pStyle w:val="TableContents"/>
                          <w:snapToGrid w:val="0"/>
                          <w:rPr>
                            <w:rFonts w:ascii="Times New Roman" w:hAnsi="Times New Roman" w:cs="Times New Roman"/>
                            <w:sz w:val="20"/>
                            <w:szCs w:val="20"/>
                          </w:rPr>
                        </w:pPr>
                        <w:r w:rsidRPr="005E3AF4">
                          <w:rPr>
                            <w:rFonts w:ascii="Times New Roman" w:hAnsi="Times New Roman" w:cs="Times New Roman"/>
                            <w:sz w:val="20"/>
                            <w:szCs w:val="20"/>
                          </w:rPr>
                          <w:t>Area sq km</w:t>
                        </w:r>
                      </w:p>
                    </w:tc>
                    <w:tc>
                      <w:tcPr>
                        <w:tcW w:w="72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174.71</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365.65</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413.03</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492.55</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w:t>
                        </w:r>
                      </w:p>
                    </w:tc>
                  </w:tr>
                  <w:tr w:rsidR="001B1C2E" w:rsidTr="00D7368B">
                    <w:tc>
                      <w:tcPr>
                        <w:tcW w:w="1710" w:type="dxa"/>
                      </w:tcPr>
                      <w:p w:rsidR="00D40377" w:rsidRPr="005E3AF4" w:rsidRDefault="00D40377" w:rsidP="00D7368B">
                        <w:pPr>
                          <w:pStyle w:val="TableContents"/>
                          <w:snapToGrid w:val="0"/>
                          <w:rPr>
                            <w:rFonts w:ascii="Times New Roman" w:hAnsi="Times New Roman" w:cs="Times New Roman"/>
                            <w:sz w:val="20"/>
                            <w:szCs w:val="20"/>
                          </w:rPr>
                        </w:pPr>
                        <w:r w:rsidRPr="005E3AF4">
                          <w:rPr>
                            <w:rFonts w:ascii="Times New Roman" w:hAnsi="Times New Roman" w:cs="Times New Roman"/>
                            <w:sz w:val="20"/>
                            <w:szCs w:val="20"/>
                          </w:rPr>
                          <w:t>Sex ratio</w:t>
                        </w:r>
                      </w:p>
                    </w:tc>
                    <w:tc>
                      <w:tcPr>
                        <w:tcW w:w="72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874.39</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895.52</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903.52</w:t>
                        </w:r>
                      </w:p>
                    </w:tc>
                    <w:tc>
                      <w:tcPr>
                        <w:tcW w:w="74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907.76</w:t>
                        </w:r>
                      </w:p>
                    </w:tc>
                    <w:tc>
                      <w:tcPr>
                        <w:tcW w:w="790" w:type="dxa"/>
                      </w:tcPr>
                      <w:p w:rsidR="00D40377" w:rsidRPr="005E3AF4" w:rsidRDefault="00D40377" w:rsidP="00D7368B">
                        <w:pPr>
                          <w:pStyle w:val="TableContents"/>
                          <w:snapToGrid w:val="0"/>
                          <w:jc w:val="right"/>
                          <w:rPr>
                            <w:rFonts w:ascii="Times New Roman" w:hAnsi="Times New Roman" w:cs="Times New Roman"/>
                            <w:sz w:val="20"/>
                            <w:szCs w:val="20"/>
                          </w:rPr>
                        </w:pPr>
                        <w:r w:rsidRPr="005E3AF4">
                          <w:rPr>
                            <w:rFonts w:ascii="Times New Roman" w:hAnsi="Times New Roman" w:cs="Times New Roman"/>
                            <w:sz w:val="20"/>
                            <w:szCs w:val="20"/>
                          </w:rPr>
                          <w:t>908</w:t>
                        </w:r>
                      </w:p>
                    </w:tc>
                  </w:tr>
                </w:tbl>
                <w:p w:rsidR="00D40377" w:rsidRDefault="00D40377"/>
              </w:txbxContent>
            </v:textbox>
            <w10:wrap type="square"/>
          </v:shape>
        </w:pict>
      </w:r>
      <w:r w:rsidR="008F2BD6" w:rsidRPr="00B66843">
        <w:rPr>
          <w:rFonts w:ascii="Times New Roman" w:hAnsi="Times New Roman" w:cs="Times New Roman"/>
        </w:rPr>
        <w:t xml:space="preserve">A tiny village in the 12th century, </w:t>
      </w:r>
      <w:r w:rsidR="00D40377">
        <w:rPr>
          <w:rFonts w:ascii="Times New Roman" w:hAnsi="Times New Roman" w:cs="Times New Roman"/>
        </w:rPr>
        <w:t>Bangalore</w:t>
      </w:r>
      <w:r w:rsidR="00AE2D9D">
        <w:rPr>
          <w:rFonts w:ascii="Times New Roman" w:hAnsi="Times New Roman" w:cs="Times New Roman"/>
        </w:rPr>
        <w:t xml:space="preserve"> </w:t>
      </w:r>
      <w:r w:rsidR="00AE2D9D" w:rsidRPr="00B66843">
        <w:rPr>
          <w:rFonts w:ascii="Times New Roman" w:hAnsi="Times New Roman" w:cs="Times New Roman"/>
        </w:rPr>
        <w:t>grew</w:t>
      </w:r>
      <w:r w:rsidR="008F2BD6" w:rsidRPr="00B66843">
        <w:rPr>
          <w:rFonts w:ascii="Times New Roman" w:hAnsi="Times New Roman" w:cs="Times New Roman"/>
        </w:rPr>
        <w:t xml:space="preserve"> to </w:t>
      </w:r>
      <w:r w:rsidR="008F2BD6">
        <w:rPr>
          <w:rFonts w:ascii="Times New Roman" w:hAnsi="Times New Roman" w:cs="Times New Roman"/>
        </w:rPr>
        <w:t>a cantonment township and from there to o</w:t>
      </w:r>
      <w:r w:rsidR="008F2BD6" w:rsidRPr="00B66843">
        <w:rPr>
          <w:rFonts w:ascii="Times New Roman" w:hAnsi="Times New Roman" w:cs="Times New Roman"/>
        </w:rPr>
        <w:t>ne of the fastest growing cities in the world</w:t>
      </w:r>
      <w:r w:rsidR="008F2BD6">
        <w:rPr>
          <w:rFonts w:ascii="Times New Roman" w:hAnsi="Times New Roman" w:cs="Times New Roman"/>
        </w:rPr>
        <w:t>. In the Nehruvian era, the 60s and 70s</w:t>
      </w:r>
      <w:r w:rsidR="008F2BD6" w:rsidRPr="00B66843">
        <w:rPr>
          <w:rFonts w:ascii="Times New Roman" w:hAnsi="Times New Roman" w:cs="Times New Roman"/>
        </w:rPr>
        <w:t xml:space="preserve"> </w:t>
      </w:r>
      <w:r w:rsidR="008F2BD6">
        <w:rPr>
          <w:rFonts w:ascii="Times New Roman" w:hAnsi="Times New Roman" w:cs="Times New Roman"/>
        </w:rPr>
        <w:t xml:space="preserve">Bangalore became the hub of some of the biggest public sector undertakings, like BHEL, </w:t>
      </w:r>
      <w:r w:rsidR="005E3AF4">
        <w:rPr>
          <w:rFonts w:ascii="Times New Roman" w:hAnsi="Times New Roman" w:cs="Times New Roman"/>
        </w:rPr>
        <w:t>BEML</w:t>
      </w:r>
      <w:r w:rsidR="00551F81">
        <w:rPr>
          <w:rFonts w:ascii="Times New Roman" w:hAnsi="Times New Roman" w:cs="Times New Roman"/>
        </w:rPr>
        <w:t xml:space="preserve">, HAL. </w:t>
      </w:r>
      <w:r w:rsidR="008F2BD6" w:rsidRPr="00B66843">
        <w:rPr>
          <w:rFonts w:ascii="Times New Roman" w:hAnsi="Times New Roman" w:cs="Times New Roman"/>
        </w:rPr>
        <w:t xml:space="preserve">It </w:t>
      </w:r>
      <w:r w:rsidR="008F2BD6">
        <w:rPr>
          <w:rFonts w:ascii="Times New Roman" w:hAnsi="Times New Roman" w:cs="Times New Roman"/>
        </w:rPr>
        <w:t>houses</w:t>
      </w:r>
      <w:r w:rsidR="008F2BD6" w:rsidRPr="00B66843">
        <w:rPr>
          <w:rFonts w:ascii="Times New Roman" w:hAnsi="Times New Roman" w:cs="Times New Roman"/>
        </w:rPr>
        <w:t xml:space="preserve"> industries like textiles, aviation, space</w:t>
      </w:r>
      <w:r w:rsidR="008F2BD6">
        <w:rPr>
          <w:rFonts w:ascii="Times New Roman" w:hAnsi="Times New Roman" w:cs="Times New Roman"/>
        </w:rPr>
        <w:t xml:space="preserve"> as well as </w:t>
      </w:r>
      <w:r w:rsidR="008F2BD6" w:rsidRPr="00B66843">
        <w:rPr>
          <w:rFonts w:ascii="Times New Roman" w:hAnsi="Times New Roman" w:cs="Times New Roman"/>
        </w:rPr>
        <w:t>numerous commercial and educational institutions</w:t>
      </w:r>
      <w:r w:rsidR="008F2BD6">
        <w:rPr>
          <w:rFonts w:ascii="Times New Roman" w:hAnsi="Times New Roman" w:cs="Times New Roman"/>
        </w:rPr>
        <w:t xml:space="preserve">. </w:t>
      </w:r>
      <w:r w:rsidR="00F6067F" w:rsidRPr="005E3AF4">
        <w:rPr>
          <w:rFonts w:ascii="Times New Roman" w:hAnsi="Times New Roman" w:cs="Times New Roman"/>
          <w:bCs/>
          <w:color w:val="000000" w:themeColor="text1"/>
        </w:rPr>
        <w:t xml:space="preserve">Major IT </w:t>
      </w:r>
      <w:r w:rsidR="005E3AF4" w:rsidRPr="005E3AF4">
        <w:rPr>
          <w:rFonts w:ascii="Times New Roman" w:hAnsi="Times New Roman" w:cs="Times New Roman"/>
          <w:bCs/>
          <w:color w:val="000000" w:themeColor="text1"/>
        </w:rPr>
        <w:t xml:space="preserve">companies </w:t>
      </w:r>
      <w:r w:rsidR="00C16464" w:rsidRPr="005E3AF4">
        <w:rPr>
          <w:rFonts w:ascii="Times New Roman" w:hAnsi="Times New Roman" w:cs="Times New Roman"/>
          <w:bCs/>
          <w:color w:val="000000" w:themeColor="text1"/>
        </w:rPr>
        <w:t>and biotechnology</w:t>
      </w:r>
      <w:r w:rsidR="005E3AF4" w:rsidRPr="005E3AF4">
        <w:rPr>
          <w:rFonts w:ascii="Times New Roman" w:hAnsi="Times New Roman" w:cs="Times New Roman"/>
          <w:bCs/>
          <w:color w:val="000000" w:themeColor="text1"/>
        </w:rPr>
        <w:t xml:space="preserve"> fi</w:t>
      </w:r>
      <w:r w:rsidR="00F6067F" w:rsidRPr="005E3AF4">
        <w:rPr>
          <w:rFonts w:ascii="Times New Roman" w:hAnsi="Times New Roman" w:cs="Times New Roman"/>
          <w:bCs/>
          <w:color w:val="000000" w:themeColor="text1"/>
        </w:rPr>
        <w:t>rms have a prominent base within this city – all contributing to the growing economy of the city</w:t>
      </w:r>
      <w:r w:rsidR="003E0252">
        <w:rPr>
          <w:rStyle w:val="EndnoteReference"/>
          <w:rFonts w:ascii="Times New Roman" w:hAnsi="Times New Roman" w:cs="Times New Roman"/>
          <w:bCs/>
          <w:color w:val="000000" w:themeColor="text1"/>
        </w:rPr>
        <w:endnoteReference w:id="7"/>
      </w:r>
      <w:r w:rsidR="00F6067F" w:rsidRPr="005E3AF4">
        <w:rPr>
          <w:rFonts w:ascii="Times New Roman" w:hAnsi="Times New Roman" w:cs="Times New Roman"/>
          <w:bCs/>
          <w:color w:val="000000" w:themeColor="text1"/>
        </w:rPr>
        <w:t>.</w:t>
      </w:r>
      <w:r w:rsidR="00F6067F">
        <w:rPr>
          <w:rFonts w:ascii="Times New Roman" w:hAnsi="Times New Roman" w:cs="Times New Roman"/>
          <w:bCs/>
          <w:color w:val="FF0000"/>
        </w:rPr>
        <w:t xml:space="preserve"> </w:t>
      </w:r>
      <w:r w:rsidR="00297899">
        <w:rPr>
          <w:rFonts w:ascii="Times New Roman" w:hAnsi="Times New Roman" w:cs="Times New Roman"/>
        </w:rPr>
        <w:t>A</w:t>
      </w:r>
      <w:r w:rsidR="00297899" w:rsidRPr="00B66843">
        <w:rPr>
          <w:rFonts w:ascii="Times New Roman" w:hAnsi="Times New Roman" w:cs="Times New Roman"/>
        </w:rPr>
        <w:t>s of 2001</w:t>
      </w:r>
      <w:r w:rsidR="00297899">
        <w:rPr>
          <w:rFonts w:ascii="Times New Roman" w:hAnsi="Times New Roman" w:cs="Times New Roman"/>
        </w:rPr>
        <w:t xml:space="preserve">, the city had an economy of </w:t>
      </w:r>
      <w:r w:rsidR="00297899" w:rsidRPr="00B66843">
        <w:rPr>
          <w:rFonts w:ascii="Times New Roman" w:hAnsi="Times New Roman" w:cs="Times New Roman"/>
        </w:rPr>
        <w:t>US$ 47.2b.</w:t>
      </w:r>
      <w:r w:rsidR="003E0252">
        <w:rPr>
          <w:rStyle w:val="EndnoteReference"/>
          <w:rFonts w:ascii="Times New Roman" w:hAnsi="Times New Roman" w:cs="Times New Roman"/>
        </w:rPr>
        <w:endnoteReference w:id="8"/>
      </w:r>
      <w:r w:rsidR="003E0252">
        <w:rPr>
          <w:rFonts w:ascii="Times New Roman" w:hAnsi="Times New Roman" w:cs="Times New Roman"/>
        </w:rPr>
        <w:t xml:space="preserve"> </w:t>
      </w:r>
      <w:r w:rsidR="00297899" w:rsidRPr="00B66843">
        <w:rPr>
          <w:rFonts w:ascii="Times New Roman" w:hAnsi="Times New Roman" w:cs="Times New Roman"/>
        </w:rPr>
        <w:t xml:space="preserve"> </w:t>
      </w:r>
      <w:r w:rsidR="00455E27">
        <w:rPr>
          <w:rFonts w:ascii="Times New Roman" w:hAnsi="Times New Roman" w:cs="Times New Roman"/>
        </w:rPr>
        <w:t>Its</w:t>
      </w:r>
      <w:r w:rsidR="00297899">
        <w:rPr>
          <w:rFonts w:ascii="Times New Roman" w:hAnsi="Times New Roman" w:cs="Times New Roman"/>
        </w:rPr>
        <w:t xml:space="preserve"> share </w:t>
      </w:r>
      <w:r w:rsidR="005E3AF4">
        <w:rPr>
          <w:rFonts w:ascii="Times New Roman" w:hAnsi="Times New Roman" w:cs="Times New Roman"/>
        </w:rPr>
        <w:t>of US$3.7b in F</w:t>
      </w:r>
      <w:r w:rsidR="00FB7C1D" w:rsidRPr="00B66843">
        <w:rPr>
          <w:rFonts w:ascii="Times New Roman" w:hAnsi="Times New Roman" w:cs="Times New Roman"/>
        </w:rPr>
        <w:t xml:space="preserve">oreign Direct Investment was the third highest for an Indian city. </w:t>
      </w:r>
      <w:r w:rsidR="00297899" w:rsidRPr="00B66843">
        <w:rPr>
          <w:rFonts w:ascii="Times New Roman" w:hAnsi="Times New Roman" w:cs="Times New Roman"/>
        </w:rPr>
        <w:t>As of 2009, Bangalore was inducted in the list of global cities and ranked as a “Beta World City” along with cities such as Miami, Boston, Kuwait</w:t>
      </w:r>
      <w:r w:rsidR="003E0252">
        <w:rPr>
          <w:rStyle w:val="EndnoteReference"/>
          <w:rFonts w:ascii="Times New Roman" w:hAnsi="Times New Roman" w:cs="Times New Roman"/>
        </w:rPr>
        <w:endnoteReference w:id="9"/>
      </w:r>
      <w:r w:rsidR="00297899" w:rsidRPr="00B66843">
        <w:rPr>
          <w:rFonts w:ascii="Times New Roman" w:hAnsi="Times New Roman" w:cs="Times New Roman"/>
        </w:rPr>
        <w:t xml:space="preserve">.  The city </w:t>
      </w:r>
      <w:r w:rsidR="000365A4">
        <w:rPr>
          <w:rFonts w:ascii="Times New Roman" w:hAnsi="Times New Roman" w:cs="Times New Roman"/>
        </w:rPr>
        <w:t>now has</w:t>
      </w:r>
      <w:r w:rsidR="00297899" w:rsidRPr="00B66843">
        <w:rPr>
          <w:rFonts w:ascii="Times New Roman" w:hAnsi="Times New Roman" w:cs="Times New Roman"/>
        </w:rPr>
        <w:t xml:space="preserve"> a population of over 6 million and has achieved </w:t>
      </w:r>
      <w:r w:rsidR="00297899" w:rsidRPr="005E3AF4">
        <w:rPr>
          <w:rFonts w:ascii="Times New Roman" w:hAnsi="Times New Roman" w:cs="Times New Roman"/>
          <w:color w:val="000000" w:themeColor="text1"/>
        </w:rPr>
        <w:t>a decadal growth rate of 47</w:t>
      </w:r>
      <w:r w:rsidR="003E0252" w:rsidRPr="005E3AF4">
        <w:rPr>
          <w:rFonts w:ascii="Times New Roman" w:hAnsi="Times New Roman" w:cs="Times New Roman"/>
          <w:color w:val="000000" w:themeColor="text1"/>
        </w:rPr>
        <w:t>% between</w:t>
      </w:r>
      <w:r w:rsidR="00297899" w:rsidRPr="005E3AF4">
        <w:rPr>
          <w:rFonts w:ascii="Times New Roman" w:hAnsi="Times New Roman" w:cs="Times New Roman"/>
          <w:color w:val="000000" w:themeColor="text1"/>
        </w:rPr>
        <w:t xml:space="preserve"> 2001 and 2011</w:t>
      </w:r>
      <w:r w:rsidR="005E3AF4">
        <w:rPr>
          <w:rFonts w:ascii="Times New Roman" w:hAnsi="Times New Roman" w:cs="Times New Roman"/>
        </w:rPr>
        <w:t>.</w:t>
      </w:r>
      <w:r w:rsidR="003E0252">
        <w:rPr>
          <w:rStyle w:val="EndnoteReference"/>
          <w:rFonts w:ascii="Times New Roman" w:hAnsi="Times New Roman" w:cs="Times New Roman"/>
        </w:rPr>
        <w:endnoteReference w:id="10"/>
      </w:r>
      <w:r w:rsidR="00297899" w:rsidRPr="00B66843">
        <w:rPr>
          <w:rFonts w:ascii="Times New Roman" w:hAnsi="Times New Roman" w:cs="Times New Roman"/>
        </w:rPr>
        <w:t xml:space="preserve"> </w:t>
      </w:r>
    </w:p>
    <w:p w:rsidR="0019411B" w:rsidRDefault="0019411B" w:rsidP="00CE3D22">
      <w:pPr>
        <w:rPr>
          <w:rFonts w:ascii="Times New Roman" w:hAnsi="Times New Roman" w:cs="Times New Roman"/>
        </w:rPr>
      </w:pPr>
    </w:p>
    <w:p w:rsidR="003E0252" w:rsidRDefault="00FB7C1D" w:rsidP="00CE3D22">
      <w:pPr>
        <w:rPr>
          <w:rFonts w:ascii="Times New Roman" w:hAnsi="Times New Roman" w:cs="Times New Roman"/>
        </w:rPr>
      </w:pPr>
      <w:r w:rsidRPr="00B66843">
        <w:rPr>
          <w:rFonts w:ascii="Times New Roman" w:hAnsi="Times New Roman" w:cs="Times New Roman"/>
        </w:rPr>
        <w:t xml:space="preserve">Bangalore provides a classic example of the impacts of city growth, where urban landscapes have shown unprecedented growth rates, </w:t>
      </w:r>
      <w:r>
        <w:rPr>
          <w:rFonts w:ascii="Times New Roman" w:hAnsi="Times New Roman" w:cs="Times New Roman"/>
        </w:rPr>
        <w:t xml:space="preserve">and how </w:t>
      </w:r>
      <w:r w:rsidRPr="00B66843">
        <w:rPr>
          <w:rFonts w:ascii="Times New Roman" w:hAnsi="Times New Roman" w:cs="Times New Roman"/>
        </w:rPr>
        <w:t xml:space="preserve">a predominantly rural population </w:t>
      </w:r>
      <w:r>
        <w:rPr>
          <w:rFonts w:ascii="Times New Roman" w:hAnsi="Times New Roman" w:cs="Times New Roman"/>
        </w:rPr>
        <w:t xml:space="preserve">converts </w:t>
      </w:r>
      <w:r w:rsidRPr="00B66843">
        <w:rPr>
          <w:rFonts w:ascii="Times New Roman" w:hAnsi="Times New Roman" w:cs="Times New Roman"/>
        </w:rPr>
        <w:t>to an urban one</w:t>
      </w:r>
      <w:r w:rsidR="003E0252">
        <w:rPr>
          <w:rStyle w:val="EndnoteReference"/>
          <w:rFonts w:ascii="Times New Roman" w:hAnsi="Times New Roman" w:cs="Times New Roman"/>
        </w:rPr>
        <w:endnoteReference w:id="11"/>
      </w:r>
      <w:r w:rsidRPr="00B66843">
        <w:rPr>
          <w:rFonts w:ascii="Times New Roman" w:hAnsi="Times New Roman" w:cs="Times New Roman"/>
        </w:rPr>
        <w:t xml:space="preserve">. </w:t>
      </w:r>
      <w:r>
        <w:rPr>
          <w:rFonts w:ascii="Times New Roman" w:hAnsi="Times New Roman" w:cs="Times New Roman"/>
        </w:rPr>
        <w:t>T</w:t>
      </w:r>
      <w:r w:rsidRPr="00B66843">
        <w:rPr>
          <w:rFonts w:ascii="Times New Roman" w:hAnsi="Times New Roman" w:cs="Times New Roman"/>
        </w:rPr>
        <w:t xml:space="preserve">he rapid </w:t>
      </w:r>
      <w:r w:rsidR="00C16464" w:rsidRPr="00B66843">
        <w:rPr>
          <w:rFonts w:ascii="Times New Roman" w:hAnsi="Times New Roman" w:cs="Times New Roman"/>
        </w:rPr>
        <w:t>expansions of the city have</w:t>
      </w:r>
      <w:r w:rsidRPr="00B66843">
        <w:rPr>
          <w:rFonts w:ascii="Times New Roman" w:hAnsi="Times New Roman" w:cs="Times New Roman"/>
        </w:rPr>
        <w:t xml:space="preserve"> also taken place at the expense of natural ecosystems</w:t>
      </w:r>
      <w:r w:rsidR="003E0252" w:rsidRPr="00B66843">
        <w:rPr>
          <w:rStyle w:val="EndnoteReference"/>
          <w:rFonts w:ascii="Times New Roman" w:hAnsi="Times New Roman" w:cs="Times New Roman"/>
        </w:rPr>
        <w:endnoteReference w:id="12"/>
      </w:r>
      <w:r w:rsidR="003E0252" w:rsidRPr="00B66843">
        <w:rPr>
          <w:rFonts w:ascii="Times New Roman" w:hAnsi="Times New Roman" w:cs="Times New Roman"/>
        </w:rPr>
        <w:t>.</w:t>
      </w:r>
    </w:p>
    <w:p w:rsidR="003E0252" w:rsidRPr="00B66843" w:rsidRDefault="003E0252" w:rsidP="00CE3D22">
      <w:pPr>
        <w:rPr>
          <w:rFonts w:ascii="Times New Roman" w:hAnsi="Times New Roman" w:cs="Times New Roman"/>
        </w:rPr>
      </w:pPr>
    </w:p>
    <w:p w:rsidR="003E0252" w:rsidRDefault="003E0252" w:rsidP="00CE3D22">
      <w:pPr>
        <w:rPr>
          <w:rFonts w:ascii="Times New Roman" w:hAnsi="Times New Roman" w:cs="Times New Roman"/>
          <w:b/>
          <w:bCs/>
        </w:rPr>
      </w:pPr>
      <w:r w:rsidRPr="00B66843">
        <w:rPr>
          <w:rFonts w:ascii="Times New Roman" w:hAnsi="Times New Roman" w:cs="Times New Roman"/>
          <w:b/>
          <w:bCs/>
        </w:rPr>
        <w:t xml:space="preserve">Overview of slums and fringes in </w:t>
      </w:r>
      <w:r w:rsidR="00C5745C" w:rsidRPr="00B66843">
        <w:rPr>
          <w:rFonts w:ascii="Times New Roman" w:hAnsi="Times New Roman" w:cs="Times New Roman"/>
          <w:b/>
          <w:bCs/>
        </w:rPr>
        <w:t>Bangalore</w:t>
      </w:r>
    </w:p>
    <w:p w:rsidR="00D40377" w:rsidRPr="00B66843" w:rsidRDefault="00D40377" w:rsidP="00CE3D22">
      <w:pPr>
        <w:rPr>
          <w:rFonts w:ascii="Times New Roman" w:hAnsi="Times New Roman" w:cs="Times New Roman"/>
          <w:b/>
          <w:bCs/>
        </w:rPr>
      </w:pPr>
    </w:p>
    <w:p w:rsidR="003E0252" w:rsidRDefault="003E0252" w:rsidP="00CE3D22">
      <w:pPr>
        <w:rPr>
          <w:rFonts w:ascii="Times New Roman" w:hAnsi="Times New Roman" w:cs="Times New Roman"/>
        </w:rPr>
      </w:pPr>
      <w:r w:rsidRPr="00B66843">
        <w:rPr>
          <w:rFonts w:ascii="Times New Roman" w:hAnsi="Times New Roman" w:cs="Times New Roman"/>
        </w:rPr>
        <w:t>The</w:t>
      </w:r>
      <w:r>
        <w:rPr>
          <w:rFonts w:ascii="Times New Roman" w:hAnsi="Times New Roman" w:cs="Times New Roman"/>
        </w:rPr>
        <w:t xml:space="preserve"> slum population in metropolitan slums has been growing at a faster rate than the metro as a whole. In Bangalore t</w:t>
      </w:r>
      <w:r w:rsidRPr="00B66843">
        <w:rPr>
          <w:rFonts w:ascii="Times New Roman" w:hAnsi="Times New Roman" w:cs="Times New Roman"/>
        </w:rPr>
        <w:t xml:space="preserve">he number of slum dwellers in a decade has risen from 23% in 2001 to nearly 30-40% of the city's current population. </w:t>
      </w:r>
      <w:r>
        <w:rPr>
          <w:rFonts w:ascii="Times New Roman" w:hAnsi="Times New Roman" w:cs="Times New Roman"/>
        </w:rPr>
        <w:t xml:space="preserve"> The </w:t>
      </w:r>
      <w:r w:rsidRPr="00B66843">
        <w:rPr>
          <w:rFonts w:ascii="Times New Roman" w:hAnsi="Times New Roman" w:cs="Times New Roman"/>
        </w:rPr>
        <w:t>city attracts large numbers of migrants in search of employment from other states most notably Tamil Nadu, Kerala and the backward districts within Karnataka</w:t>
      </w:r>
      <w:r>
        <w:rPr>
          <w:rFonts w:ascii="Times New Roman" w:hAnsi="Times New Roman" w:cs="Times New Roman"/>
        </w:rPr>
        <w:t xml:space="preserve">. Many have been brought in as labour for construction. </w:t>
      </w:r>
      <w:r w:rsidRPr="00B66843">
        <w:rPr>
          <w:rFonts w:ascii="Times New Roman" w:hAnsi="Times New Roman" w:cs="Times New Roman"/>
        </w:rPr>
        <w:t xml:space="preserve"> </w:t>
      </w:r>
      <w:r>
        <w:rPr>
          <w:rFonts w:ascii="Times New Roman" w:hAnsi="Times New Roman" w:cs="Times New Roman"/>
        </w:rPr>
        <w:t>So</w:t>
      </w:r>
      <w:r w:rsidR="009957D1">
        <w:rPr>
          <w:rFonts w:ascii="Times New Roman" w:hAnsi="Times New Roman" w:cs="Times New Roman"/>
        </w:rPr>
        <w:t>,</w:t>
      </w:r>
      <w:r>
        <w:rPr>
          <w:rFonts w:ascii="Times New Roman" w:hAnsi="Times New Roman" w:cs="Times New Roman"/>
        </w:rPr>
        <w:t xml:space="preserve"> as the economy grows, more and more slums are also needed to house the people providing services. The service work force thus includes transport workers, masons, plumbers, electricians, sweepers, dhobis, </w:t>
      </w:r>
      <w:r w:rsidRPr="00B66843">
        <w:rPr>
          <w:rFonts w:ascii="Times New Roman" w:hAnsi="Times New Roman" w:cs="Times New Roman"/>
        </w:rPr>
        <w:t>peddlers, hawkers, cobblers, daily wage workers, labo</w:t>
      </w:r>
      <w:r w:rsidR="009957D1">
        <w:rPr>
          <w:rFonts w:ascii="Times New Roman" w:hAnsi="Times New Roman" w:cs="Times New Roman"/>
        </w:rPr>
        <w:t>u</w:t>
      </w:r>
      <w:r w:rsidRPr="00B66843">
        <w:rPr>
          <w:rFonts w:ascii="Times New Roman" w:hAnsi="Times New Roman" w:cs="Times New Roman"/>
        </w:rPr>
        <w:t xml:space="preserve">rers, dhobis etc.  Most women folk engage themselves as domestic or office helps, or else generate a source of income from </w:t>
      </w:r>
      <w:r>
        <w:rPr>
          <w:rFonts w:ascii="Times New Roman" w:hAnsi="Times New Roman" w:cs="Times New Roman"/>
        </w:rPr>
        <w:t xml:space="preserve">some cottage industry like </w:t>
      </w:r>
      <w:r w:rsidRPr="00B66843">
        <w:rPr>
          <w:rFonts w:ascii="Times New Roman" w:hAnsi="Times New Roman" w:cs="Times New Roman"/>
        </w:rPr>
        <w:t>making of incense sticks or Agarbathis.</w:t>
      </w:r>
      <w:r w:rsidRPr="00B66843">
        <w:rPr>
          <w:rStyle w:val="EndnoteReference"/>
          <w:rFonts w:ascii="Times New Roman" w:hAnsi="Times New Roman" w:cs="Times New Roman"/>
        </w:rPr>
        <w:endnoteReference w:id="13"/>
      </w:r>
    </w:p>
    <w:p w:rsidR="003E0252" w:rsidRDefault="003E0252" w:rsidP="00CE3D22">
      <w:pPr>
        <w:rPr>
          <w:rFonts w:ascii="Times New Roman" w:hAnsi="Times New Roman" w:cs="Times New Roman"/>
        </w:rPr>
      </w:pPr>
    </w:p>
    <w:p w:rsidR="003E0252" w:rsidRDefault="003E0252" w:rsidP="00CE3D22">
      <w:pPr>
        <w:rPr>
          <w:rFonts w:ascii="Times New Roman" w:hAnsi="Times New Roman" w:cs="Times New Roman"/>
        </w:rPr>
      </w:pPr>
      <w:r>
        <w:rPr>
          <w:rFonts w:ascii="Times New Roman" w:hAnsi="Times New Roman" w:cs="Times New Roman"/>
        </w:rPr>
        <w:t xml:space="preserve">Thus nearly 1.7 lakh households crowd into more than </w:t>
      </w:r>
      <w:r w:rsidRPr="00B66843">
        <w:rPr>
          <w:rFonts w:ascii="Times New Roman" w:hAnsi="Times New Roman" w:cs="Times New Roman"/>
        </w:rPr>
        <w:t>400 slums in the city</w:t>
      </w:r>
      <w:r w:rsidRPr="00B66843">
        <w:rPr>
          <w:rStyle w:val="EndnoteReference"/>
          <w:rFonts w:ascii="Times New Roman" w:hAnsi="Times New Roman" w:cs="Times New Roman"/>
        </w:rPr>
        <w:endnoteReference w:id="14"/>
      </w:r>
      <w:r w:rsidRPr="00B66843">
        <w:rPr>
          <w:rFonts w:ascii="Times New Roman" w:hAnsi="Times New Roman" w:cs="Times New Roman"/>
        </w:rPr>
        <w:t xml:space="preserve">.  </w:t>
      </w:r>
      <w:r>
        <w:rPr>
          <w:rFonts w:ascii="Times New Roman" w:hAnsi="Times New Roman" w:cs="Times New Roman"/>
        </w:rPr>
        <w:t xml:space="preserve">There is </w:t>
      </w:r>
      <w:r w:rsidRPr="00B66843">
        <w:rPr>
          <w:rFonts w:ascii="Times New Roman" w:hAnsi="Times New Roman" w:cs="Times New Roman"/>
        </w:rPr>
        <w:t>ambiguity regarding the number of slums in the city. While the KSCB places the number of slums in the city at 473, other sources place it at 450</w:t>
      </w:r>
      <w:r w:rsidRPr="00B66843">
        <w:rPr>
          <w:rStyle w:val="EndnoteReference"/>
          <w:rFonts w:ascii="Times New Roman" w:hAnsi="Times New Roman" w:cs="Times New Roman"/>
        </w:rPr>
        <w:endnoteReference w:id="15"/>
      </w:r>
      <w:r w:rsidRPr="00B66843">
        <w:rPr>
          <w:rFonts w:ascii="Times New Roman" w:hAnsi="Times New Roman" w:cs="Times New Roman"/>
        </w:rPr>
        <w:t xml:space="preserve"> , 733</w:t>
      </w:r>
      <w:r w:rsidRPr="00B66843">
        <w:rPr>
          <w:rStyle w:val="EndnoteReference"/>
          <w:rFonts w:ascii="Times New Roman" w:hAnsi="Times New Roman" w:cs="Times New Roman"/>
        </w:rPr>
        <w:endnoteReference w:id="16"/>
      </w:r>
      <w:r w:rsidRPr="00B66843">
        <w:rPr>
          <w:rFonts w:ascii="Times New Roman" w:hAnsi="Times New Roman" w:cs="Times New Roman"/>
        </w:rPr>
        <w:t xml:space="preserve"> and 569</w:t>
      </w:r>
      <w:r w:rsidRPr="00B66843">
        <w:rPr>
          <w:rStyle w:val="EndnoteReference"/>
          <w:rFonts w:ascii="Times New Roman" w:hAnsi="Times New Roman" w:cs="Times New Roman"/>
        </w:rPr>
        <w:endnoteReference w:id="17"/>
      </w:r>
      <w:r w:rsidRPr="00B66843">
        <w:rPr>
          <w:rFonts w:ascii="Times New Roman" w:hAnsi="Times New Roman" w:cs="Times New Roman"/>
        </w:rPr>
        <w:t>.</w:t>
      </w:r>
      <w:r>
        <w:rPr>
          <w:rFonts w:ascii="Times New Roman" w:hAnsi="Times New Roman" w:cs="Times New Roman"/>
        </w:rPr>
        <w:t xml:space="preserve"> </w:t>
      </w:r>
      <w:r w:rsidRPr="00B66843">
        <w:rPr>
          <w:rFonts w:ascii="Times New Roman" w:hAnsi="Times New Roman" w:cs="Times New Roman"/>
        </w:rPr>
        <w:t xml:space="preserve">According to </w:t>
      </w:r>
      <w:r w:rsidR="00C5745C">
        <w:rPr>
          <w:rFonts w:ascii="Times New Roman" w:hAnsi="Times New Roman" w:cs="Times New Roman"/>
        </w:rPr>
        <w:t xml:space="preserve">the </w:t>
      </w:r>
      <w:r w:rsidRPr="00B66843">
        <w:rPr>
          <w:rFonts w:ascii="Times New Roman" w:hAnsi="Times New Roman" w:cs="Times New Roman"/>
        </w:rPr>
        <w:t xml:space="preserve">BBMP, city hosts 569 slums — of these, 228 are notified and 341 unauthorized. </w:t>
      </w:r>
    </w:p>
    <w:p w:rsidR="003E0252" w:rsidRDefault="003E0252" w:rsidP="00CE3D22">
      <w:pPr>
        <w:rPr>
          <w:rFonts w:ascii="Times New Roman" w:hAnsi="Times New Roman" w:cs="Times New Roman"/>
        </w:rPr>
      </w:pPr>
    </w:p>
    <w:p w:rsidR="008A08B4" w:rsidRDefault="003E0252" w:rsidP="00CE3D22">
      <w:pPr>
        <w:rPr>
          <w:rFonts w:ascii="Times New Roman" w:hAnsi="Times New Roman" w:cs="Times New Roman"/>
        </w:rPr>
      </w:pPr>
      <w:r w:rsidRPr="00B66843">
        <w:rPr>
          <w:rFonts w:ascii="Times New Roman" w:hAnsi="Times New Roman" w:cs="Times New Roman"/>
        </w:rPr>
        <w:t xml:space="preserve">The locations of slums are least desirable from the habitat point of view – low lying areas that are susceptible to inundation, quarry pits, tank beds, along railway lines, near cemeteries, slaughter houses, etc. </w:t>
      </w:r>
      <w:r>
        <w:rPr>
          <w:rFonts w:ascii="Times New Roman" w:hAnsi="Times New Roman" w:cs="Times New Roman"/>
        </w:rPr>
        <w:t xml:space="preserve"> </w:t>
      </w:r>
      <w:r w:rsidRPr="00B66843">
        <w:rPr>
          <w:rFonts w:ascii="Times New Roman" w:hAnsi="Times New Roman" w:cs="Times New Roman"/>
        </w:rPr>
        <w:t xml:space="preserve">According to a project report prepared for the Karnataka Slum Clearance </w:t>
      </w:r>
      <w:r>
        <w:rPr>
          <w:rFonts w:ascii="Times New Roman" w:hAnsi="Times New Roman" w:cs="Times New Roman"/>
        </w:rPr>
        <w:t>B</w:t>
      </w:r>
      <w:r w:rsidRPr="00B66843">
        <w:rPr>
          <w:rFonts w:ascii="Times New Roman" w:hAnsi="Times New Roman" w:cs="Times New Roman"/>
        </w:rPr>
        <w:t>oard by the Center for Symbiosis of Technology, Environment and Management (STEM), 1/3</w:t>
      </w:r>
      <w:r w:rsidRPr="00B66843">
        <w:rPr>
          <w:rFonts w:ascii="Times New Roman" w:hAnsi="Times New Roman" w:cs="Times New Roman"/>
          <w:vertAlign w:val="superscript"/>
        </w:rPr>
        <w:t>rd</w:t>
      </w:r>
      <w:r w:rsidRPr="00B66843">
        <w:rPr>
          <w:rFonts w:ascii="Times New Roman" w:hAnsi="Times New Roman" w:cs="Times New Roman"/>
        </w:rPr>
        <w:t xml:space="preserve"> of slums in the city are located in environmentally sensitive and filthy areas, where water stagnation breeds mosquitoes and other hea</w:t>
      </w:r>
      <w:r>
        <w:rPr>
          <w:rFonts w:ascii="Times New Roman" w:hAnsi="Times New Roman" w:cs="Times New Roman"/>
        </w:rPr>
        <w:t>l</w:t>
      </w:r>
      <w:r w:rsidRPr="00B66843">
        <w:rPr>
          <w:rFonts w:ascii="Times New Roman" w:hAnsi="Times New Roman" w:cs="Times New Roman"/>
        </w:rPr>
        <w:t xml:space="preserve">th hazards. Almost 90% of all slum houses are </w:t>
      </w:r>
      <w:r w:rsidRPr="00D40377">
        <w:rPr>
          <w:rFonts w:ascii="Times New Roman" w:hAnsi="Times New Roman" w:cs="Times New Roman"/>
          <w:i/>
          <w:iCs/>
        </w:rPr>
        <w:t>kutcha</w:t>
      </w:r>
      <w:r w:rsidRPr="00B66843">
        <w:rPr>
          <w:rFonts w:ascii="Times New Roman" w:hAnsi="Times New Roman" w:cs="Times New Roman"/>
        </w:rPr>
        <w:t xml:space="preserve"> and </w:t>
      </w:r>
      <w:r w:rsidRPr="00D40377">
        <w:rPr>
          <w:rFonts w:ascii="Times New Roman" w:hAnsi="Times New Roman" w:cs="Times New Roman"/>
          <w:i/>
          <w:iCs/>
        </w:rPr>
        <w:t>semi pucca</w:t>
      </w:r>
      <w:r w:rsidRPr="00B66843">
        <w:rPr>
          <w:rFonts w:ascii="Times New Roman" w:hAnsi="Times New Roman" w:cs="Times New Roman"/>
        </w:rPr>
        <w:t xml:space="preserve"> shabby dwellings.</w:t>
      </w:r>
      <w:r w:rsidRPr="00B66843">
        <w:rPr>
          <w:rStyle w:val="EndnoteReference"/>
          <w:rFonts w:ascii="Times New Roman" w:hAnsi="Times New Roman" w:cs="Times New Roman"/>
        </w:rPr>
        <w:endnoteReference w:id="18"/>
      </w:r>
      <w:r w:rsidR="00270A90">
        <w:rPr>
          <w:rFonts w:ascii="Times New Roman" w:hAnsi="Times New Roman" w:cs="Times New Roman"/>
        </w:rPr>
        <w:t xml:space="preserve"> </w:t>
      </w:r>
      <w:r w:rsidRPr="00B66843">
        <w:rPr>
          <w:rFonts w:ascii="Times New Roman" w:hAnsi="Times New Roman" w:cs="Times New Roman"/>
        </w:rPr>
        <w:t xml:space="preserve">The Bruhat </w:t>
      </w:r>
      <w:r w:rsidR="00D40377">
        <w:rPr>
          <w:rFonts w:ascii="Times New Roman" w:hAnsi="Times New Roman" w:cs="Times New Roman"/>
        </w:rPr>
        <w:t>Bengaluru</w:t>
      </w:r>
      <w:r w:rsidRPr="00B66843">
        <w:rPr>
          <w:rFonts w:ascii="Times New Roman" w:hAnsi="Times New Roman" w:cs="Times New Roman"/>
        </w:rPr>
        <w:t xml:space="preserve"> Mahanagara Palike has recently </w:t>
      </w:r>
      <w:r>
        <w:rPr>
          <w:rFonts w:ascii="Times New Roman" w:hAnsi="Times New Roman" w:cs="Times New Roman"/>
        </w:rPr>
        <w:t xml:space="preserve">expanded to incorporate </w:t>
      </w:r>
      <w:r w:rsidRPr="00B66843">
        <w:rPr>
          <w:rFonts w:ascii="Times New Roman" w:hAnsi="Times New Roman" w:cs="Times New Roman"/>
        </w:rPr>
        <w:t>fringe areas of the city</w:t>
      </w:r>
      <w:r w:rsidRPr="00B66843">
        <w:rPr>
          <w:rStyle w:val="EndnoteReference"/>
          <w:rFonts w:ascii="Times New Roman" w:hAnsi="Times New Roman" w:cs="Times New Roman"/>
        </w:rPr>
        <w:endnoteReference w:id="19"/>
      </w:r>
      <w:r w:rsidRPr="00B66843">
        <w:rPr>
          <w:rFonts w:ascii="Times New Roman" w:hAnsi="Times New Roman" w:cs="Times New Roman"/>
        </w:rPr>
        <w:t>.</w:t>
      </w:r>
      <w:r w:rsidR="00870D1D" w:rsidRPr="00B66843">
        <w:rPr>
          <w:rFonts w:ascii="Times New Roman" w:hAnsi="Times New Roman" w:cs="Times New Roman"/>
        </w:rPr>
        <w:t xml:space="preserve"> These fringe areas </w:t>
      </w:r>
      <w:r w:rsidR="00870D1D">
        <w:rPr>
          <w:rFonts w:ascii="Times New Roman" w:hAnsi="Times New Roman" w:cs="Times New Roman"/>
        </w:rPr>
        <w:t xml:space="preserve">are </w:t>
      </w:r>
      <w:r w:rsidR="00870D1D" w:rsidRPr="00B66843">
        <w:rPr>
          <w:rFonts w:ascii="Times New Roman" w:hAnsi="Times New Roman" w:cs="Times New Roman"/>
        </w:rPr>
        <w:t>predominately rural in their environs</w:t>
      </w:r>
      <w:r w:rsidR="00870D1D">
        <w:rPr>
          <w:rFonts w:ascii="Times New Roman" w:hAnsi="Times New Roman" w:cs="Times New Roman"/>
        </w:rPr>
        <w:t xml:space="preserve">. According to </w:t>
      </w:r>
      <w:r w:rsidR="00870D1D" w:rsidRPr="00B66843">
        <w:rPr>
          <w:rFonts w:ascii="Times New Roman" w:hAnsi="Times New Roman" w:cs="Times New Roman"/>
        </w:rPr>
        <w:t xml:space="preserve">Mr. Issac Amruthraj, </w:t>
      </w:r>
      <w:r w:rsidR="00870D1D">
        <w:rPr>
          <w:rFonts w:ascii="Times New Roman" w:hAnsi="Times New Roman" w:cs="Times New Roman"/>
        </w:rPr>
        <w:t xml:space="preserve">an activist working in these areas, </w:t>
      </w:r>
      <w:r w:rsidR="00870D1D" w:rsidRPr="00B66843">
        <w:rPr>
          <w:rFonts w:ascii="Times New Roman" w:hAnsi="Times New Roman" w:cs="Times New Roman"/>
        </w:rPr>
        <w:t>85 zones with area characteristics of a village have already been considered as slums</w:t>
      </w:r>
      <w:r w:rsidR="00870D1D">
        <w:rPr>
          <w:rFonts w:ascii="Times New Roman" w:hAnsi="Times New Roman" w:cs="Times New Roman"/>
        </w:rPr>
        <w:t>.</w:t>
      </w:r>
    </w:p>
    <w:p w:rsidR="00B66843" w:rsidRPr="00746FC7" w:rsidRDefault="00B66843" w:rsidP="00CE3D22">
      <w:pPr>
        <w:rPr>
          <w:rFonts w:ascii="Times New Roman" w:hAnsi="Times New Roman" w:cs="Times New Roman"/>
          <w:sz w:val="32"/>
          <w:szCs w:val="32"/>
        </w:rPr>
      </w:pPr>
      <w:r w:rsidRPr="00746FC7">
        <w:rPr>
          <w:rFonts w:ascii="Times New Roman" w:hAnsi="Times New Roman" w:cs="Times New Roman"/>
          <w:sz w:val="32"/>
          <w:szCs w:val="32"/>
        </w:rPr>
        <w:lastRenderedPageBreak/>
        <w:t>I.4 Development and Governance of Slums in Bangalore</w:t>
      </w:r>
    </w:p>
    <w:p w:rsidR="00C054AB" w:rsidRPr="00B66843" w:rsidRDefault="00C054AB" w:rsidP="00CE3D22">
      <w:pPr>
        <w:rPr>
          <w:rFonts w:ascii="Times New Roman" w:hAnsi="Times New Roman" w:cs="Times New Roman"/>
          <w:bCs/>
        </w:rPr>
      </w:pPr>
    </w:p>
    <w:p w:rsidR="00B66843" w:rsidRDefault="002C638E" w:rsidP="00CE3D22">
      <w:pPr>
        <w:rPr>
          <w:rFonts w:ascii="Times New Roman" w:hAnsi="Times New Roman" w:cs="Times New Roman"/>
        </w:rPr>
      </w:pPr>
      <w:r w:rsidRPr="00B66843">
        <w:rPr>
          <w:rFonts w:ascii="Times New Roman" w:hAnsi="Times New Roman" w:cs="Times New Roman"/>
        </w:rPr>
        <w:t>The nodal agency that deals with the slums of B</w:t>
      </w:r>
      <w:r w:rsidR="00D40377">
        <w:rPr>
          <w:rFonts w:ascii="Times New Roman" w:hAnsi="Times New Roman" w:cs="Times New Roman"/>
        </w:rPr>
        <w:t>angalore</w:t>
      </w:r>
      <w:r w:rsidRPr="00B66843">
        <w:rPr>
          <w:rFonts w:ascii="Times New Roman" w:hAnsi="Times New Roman" w:cs="Times New Roman"/>
        </w:rPr>
        <w:t xml:space="preserve"> is the Karnataka Slum Development Board, formerly, the Karnataka Slum Clearance Board. The Karnataka Slum Clearance Board was constitu</w:t>
      </w:r>
      <w:r w:rsidR="00A242C2">
        <w:rPr>
          <w:rFonts w:ascii="Times New Roman" w:hAnsi="Times New Roman" w:cs="Times New Roman"/>
        </w:rPr>
        <w:t>ted during July 1975 under the p</w:t>
      </w:r>
      <w:r w:rsidRPr="00B66843">
        <w:rPr>
          <w:rFonts w:ascii="Times New Roman" w:hAnsi="Times New Roman" w:cs="Times New Roman"/>
        </w:rPr>
        <w:t>rovisions of the Karnataka Slum Areas (Improvement and Clearance) Act 1973</w:t>
      </w:r>
      <w:r w:rsidR="003E0252" w:rsidRPr="00B66843">
        <w:rPr>
          <w:rStyle w:val="EndnoteReference"/>
          <w:rFonts w:ascii="Times New Roman" w:hAnsi="Times New Roman" w:cs="Times New Roman"/>
        </w:rPr>
        <w:endnoteReference w:id="20"/>
      </w:r>
      <w:r w:rsidR="003E0252" w:rsidRPr="00B66843">
        <w:rPr>
          <w:rFonts w:ascii="Times New Roman" w:hAnsi="Times New Roman" w:cs="Times New Roman"/>
        </w:rPr>
        <w:t>.</w:t>
      </w:r>
      <w:r w:rsidRPr="00B66843">
        <w:rPr>
          <w:rFonts w:ascii="Times New Roman" w:hAnsi="Times New Roman" w:cs="Times New Roman"/>
        </w:rPr>
        <w:t xml:space="preserve"> Other nodal agencies that partially look into the slum affairs include the erstwhile Bangalore City Corporation and the Bangalore Development Authority. </w:t>
      </w:r>
    </w:p>
    <w:p w:rsidR="004D6846" w:rsidRPr="005246F2" w:rsidRDefault="004D6846" w:rsidP="00CE3D22">
      <w:pPr>
        <w:rPr>
          <w:rFonts w:ascii="Times New Roman" w:hAnsi="Times New Roman" w:cs="Times New Roman"/>
          <w:b/>
          <w:bCs/>
          <w:color w:val="FFC000"/>
        </w:rPr>
      </w:pPr>
    </w:p>
    <w:p w:rsidR="003B27CF" w:rsidRDefault="003B27CF" w:rsidP="00CE3D22">
      <w:pPr>
        <w:rPr>
          <w:rFonts w:ascii="Times New Roman" w:hAnsi="Times New Roman" w:cs="Times New Roman"/>
          <w:b/>
          <w:bCs/>
        </w:rPr>
      </w:pPr>
    </w:p>
    <w:p w:rsidR="00870D1D" w:rsidRPr="00B66843" w:rsidRDefault="00870D1D" w:rsidP="00CE3D22">
      <w:pPr>
        <w:rPr>
          <w:rFonts w:ascii="Times New Roman" w:hAnsi="Times New Roman" w:cs="Times New Roman"/>
          <w:b/>
          <w:bCs/>
        </w:rPr>
      </w:pPr>
      <w:r>
        <w:rPr>
          <w:rFonts w:ascii="Times New Roman" w:hAnsi="Times New Roman" w:cs="Times New Roman"/>
          <w:b/>
          <w:bCs/>
        </w:rPr>
        <w:t>Improvement of S</w:t>
      </w:r>
      <w:r w:rsidRPr="00B66843">
        <w:rPr>
          <w:rFonts w:ascii="Times New Roman" w:hAnsi="Times New Roman" w:cs="Times New Roman"/>
          <w:b/>
          <w:bCs/>
        </w:rPr>
        <w:t>lums:</w:t>
      </w:r>
    </w:p>
    <w:p w:rsidR="00870D1D" w:rsidRPr="00B66843" w:rsidRDefault="00870D1D" w:rsidP="00CE3D22">
      <w:pPr>
        <w:rPr>
          <w:rFonts w:ascii="Times New Roman" w:hAnsi="Times New Roman" w:cs="Times New Roman"/>
        </w:rPr>
      </w:pPr>
    </w:p>
    <w:p w:rsidR="003E0252" w:rsidRPr="00B66843" w:rsidRDefault="00F0323E" w:rsidP="00CE3D22">
      <w:pPr>
        <w:rPr>
          <w:rFonts w:ascii="Times New Roman" w:eastAsia="HelveticaNeue-Light" w:hAnsi="Times New Roman" w:cs="Times New Roman"/>
        </w:rPr>
      </w:pPr>
      <w:r w:rsidRPr="00F0323E">
        <w:rPr>
          <w:rFonts w:ascii="Times New Roman" w:hAnsi="Times New Roman" w:cs="Times New Roman"/>
          <w:noProof/>
          <w:color w:val="000000" w:themeColor="text1"/>
          <w:lang w:eastAsia="zh-TW"/>
        </w:rPr>
        <w:pict>
          <v:shape id="_x0000_s1029" type="#_x0000_t202" style="position:absolute;margin-left:612.05pt;margin-top:0;width:243.75pt;height:201.5pt;z-index:-251651072;mso-width-percent:400;mso-position-horizontal:right;mso-position-vertical:top;mso-position-vertical-relative:line;mso-width-percent:400" wrapcoords="-72 -65 -72 21535 21672 21535 21672 -65 -72 -65" o:allowoverlap="f">
            <v:textbox>
              <w:txbxContent>
                <w:p w:rsidR="00D40377" w:rsidRDefault="00D40377" w:rsidP="00A242C2">
                  <w:pPr>
                    <w:rPr>
                      <w:rFonts w:ascii="Times New Roman" w:eastAsia="HelveticaNeue-Light" w:hAnsi="Times New Roman" w:cs="Times New Roman"/>
                      <w:sz w:val="20"/>
                      <w:szCs w:val="20"/>
                    </w:rPr>
                  </w:pPr>
                  <w:r w:rsidRPr="00A242C2">
                    <w:rPr>
                      <w:rFonts w:ascii="Times New Roman" w:eastAsia="HelveticaNeue-Light" w:hAnsi="Times New Roman" w:cs="Times New Roman"/>
                      <w:sz w:val="20"/>
                      <w:szCs w:val="20"/>
                    </w:rPr>
                    <w:t xml:space="preserve">The Mysore slum areas (Improvement and clearance) Act, 1973 </w:t>
                  </w:r>
                </w:p>
                <w:p w:rsidR="00D40377" w:rsidRPr="00A242C2" w:rsidRDefault="00D40377" w:rsidP="00A242C2">
                  <w:pPr>
                    <w:rPr>
                      <w:rFonts w:ascii="Times New Roman" w:eastAsia="HelveticaNeue-Light" w:hAnsi="Times New Roman" w:cs="Times New Roman"/>
                      <w:sz w:val="20"/>
                      <w:szCs w:val="20"/>
                    </w:rPr>
                  </w:pPr>
                  <w:r>
                    <w:rPr>
                      <w:rFonts w:ascii="Times New Roman" w:eastAsia="HelveticaNeue-Light" w:hAnsi="Times New Roman" w:cs="Times New Roman"/>
                      <w:sz w:val="20"/>
                      <w:szCs w:val="20"/>
                    </w:rPr>
                    <w:t>..the gove</w:t>
                  </w:r>
                  <w:r w:rsidRPr="00A242C2">
                    <w:rPr>
                      <w:rFonts w:ascii="Times New Roman" w:eastAsia="HelveticaNeue-Light" w:hAnsi="Times New Roman" w:cs="Times New Roman"/>
                      <w:sz w:val="20"/>
                      <w:szCs w:val="20"/>
                    </w:rPr>
                    <w:t>rnment may declare an area a slum if</w:t>
                  </w:r>
                </w:p>
                <w:p w:rsidR="00D40377" w:rsidRPr="00A242C2" w:rsidRDefault="00D40377" w:rsidP="00A242C2">
                  <w:pPr>
                    <w:autoSpaceDE w:val="0"/>
                    <w:rPr>
                      <w:rFonts w:ascii="Times New Roman" w:eastAsia="HelveticaNeue-Light" w:hAnsi="Times New Roman" w:cs="Times New Roman"/>
                      <w:sz w:val="20"/>
                      <w:szCs w:val="20"/>
                    </w:rPr>
                  </w:pPr>
                  <w:r w:rsidRPr="00A242C2">
                    <w:rPr>
                      <w:rFonts w:ascii="Times New Roman" w:eastAsia="HelveticaNeue-Light" w:hAnsi="Times New Roman" w:cs="Times New Roman"/>
                      <w:sz w:val="20"/>
                      <w:szCs w:val="20"/>
                    </w:rPr>
                    <w:t>a) any area is likely to be a source of danger to health, safety or convenience of the public of that area or of its neighborhood, by reason of the area being low-lying, insanitary, squalid, overcrowded or otherwise; or</w:t>
                  </w:r>
                </w:p>
                <w:p w:rsidR="00D40377" w:rsidRPr="00A242C2" w:rsidRDefault="00D40377" w:rsidP="00A242C2">
                  <w:pPr>
                    <w:autoSpaceDE w:val="0"/>
                    <w:rPr>
                      <w:rFonts w:ascii="Times New Roman" w:hAnsi="Times New Roman" w:cs="Times New Roman"/>
                      <w:sz w:val="20"/>
                      <w:szCs w:val="20"/>
                    </w:rPr>
                  </w:pPr>
                </w:p>
                <w:p w:rsidR="00D40377" w:rsidRPr="00A242C2" w:rsidRDefault="00D40377" w:rsidP="00A242C2">
                  <w:pPr>
                    <w:autoSpaceDE w:val="0"/>
                    <w:rPr>
                      <w:rFonts w:ascii="Times New Roman" w:eastAsia="HelveticaNeue-Light" w:hAnsi="Times New Roman" w:cs="Times New Roman"/>
                      <w:sz w:val="20"/>
                      <w:szCs w:val="20"/>
                    </w:rPr>
                  </w:pPr>
                  <w:r>
                    <w:rPr>
                      <w:rFonts w:ascii="Times New Roman" w:eastAsia="HelveticaNeue-Light" w:hAnsi="Times New Roman" w:cs="Times New Roman"/>
                      <w:sz w:val="20"/>
                      <w:szCs w:val="20"/>
                    </w:rPr>
                    <w:t>b) t</w:t>
                  </w:r>
                  <w:r w:rsidRPr="00A242C2">
                    <w:rPr>
                      <w:rFonts w:ascii="Times New Roman" w:eastAsia="HelveticaNeue-Light" w:hAnsi="Times New Roman" w:cs="Times New Roman"/>
                      <w:sz w:val="20"/>
                      <w:szCs w:val="20"/>
                    </w:rPr>
                    <w:t>he buildings in that area, used or intended to be used for human habitation are-</w:t>
                  </w:r>
                </w:p>
                <w:p w:rsidR="00D40377" w:rsidRPr="00A242C2" w:rsidRDefault="00D40377" w:rsidP="00A242C2">
                  <w:pPr>
                    <w:numPr>
                      <w:ilvl w:val="0"/>
                      <w:numId w:val="1"/>
                    </w:numPr>
                    <w:autoSpaceDE w:val="0"/>
                    <w:rPr>
                      <w:rFonts w:ascii="Times New Roman" w:eastAsia="HelveticaNeue-Light" w:hAnsi="Times New Roman" w:cs="Times New Roman"/>
                      <w:sz w:val="20"/>
                      <w:szCs w:val="20"/>
                    </w:rPr>
                  </w:pPr>
                  <w:r w:rsidRPr="00A242C2">
                    <w:rPr>
                      <w:rFonts w:ascii="Times New Roman" w:eastAsia="HelveticaNeue-Light" w:hAnsi="Times New Roman" w:cs="Times New Roman"/>
                      <w:sz w:val="20"/>
                      <w:szCs w:val="20"/>
                    </w:rPr>
                    <w:t>in any respect, unfit for human habitation; or</w:t>
                  </w:r>
                </w:p>
                <w:p w:rsidR="00D40377" w:rsidRPr="00A242C2" w:rsidRDefault="00D40377" w:rsidP="00A242C2">
                  <w:pPr>
                    <w:numPr>
                      <w:ilvl w:val="0"/>
                      <w:numId w:val="1"/>
                    </w:numPr>
                    <w:autoSpaceDE w:val="0"/>
                    <w:rPr>
                      <w:rFonts w:ascii="Times New Roman" w:eastAsia="HelveticaNeue-Light" w:hAnsi="Times New Roman" w:cs="Times New Roman"/>
                      <w:sz w:val="20"/>
                      <w:szCs w:val="20"/>
                    </w:rPr>
                  </w:pPr>
                  <w:r w:rsidRPr="00A242C2">
                    <w:rPr>
                      <w:rFonts w:ascii="Times New Roman" w:eastAsia="HelveticaNeue-Light" w:hAnsi="Times New Roman" w:cs="Times New Roman"/>
                      <w:sz w:val="20"/>
                      <w:szCs w:val="20"/>
                    </w:rPr>
                    <w:t>by reason of dilapidation, over</w:t>
                  </w:r>
                  <w:r>
                    <w:rPr>
                      <w:rFonts w:ascii="Times New Roman" w:eastAsia="HelveticaNeue-Light" w:hAnsi="Times New Roman" w:cs="Times New Roman"/>
                      <w:sz w:val="20"/>
                      <w:szCs w:val="20"/>
                    </w:rPr>
                    <w:t>-</w:t>
                  </w:r>
                  <w:r w:rsidRPr="00A242C2">
                    <w:rPr>
                      <w:rFonts w:ascii="Times New Roman" w:eastAsia="HelveticaNeue-Light" w:hAnsi="Times New Roman" w:cs="Times New Roman"/>
                      <w:sz w:val="20"/>
                      <w:szCs w:val="20"/>
                    </w:rPr>
                    <w:t>crowding, faulty arrangement and design of such buildings, narrowness or faulty arrangement of streets, lack of ventilation, light or sanitation facilities, or any combination of these factors, detrimental to safety, health or morals.</w:t>
                  </w:r>
                </w:p>
                <w:p w:rsidR="00D40377" w:rsidRDefault="00D40377"/>
              </w:txbxContent>
            </v:textbox>
            <w10:wrap type="square"/>
          </v:shape>
        </w:pict>
      </w:r>
      <w:r w:rsidR="00870D1D" w:rsidRPr="00B66843">
        <w:rPr>
          <w:rFonts w:ascii="Times New Roman" w:eastAsia="HelveticaNeue-Light" w:hAnsi="Times New Roman" w:cs="Times New Roman"/>
        </w:rPr>
        <w:t>Declared slums</w:t>
      </w:r>
      <w:r w:rsidR="003E0252" w:rsidRPr="008A08B4">
        <w:rPr>
          <w:rStyle w:val="EndnoteReference"/>
          <w:rFonts w:ascii="Times New Roman" w:hAnsi="Times New Roman" w:cs="Times New Roman"/>
        </w:rPr>
        <w:endnoteReference w:id="21"/>
      </w:r>
      <w:r w:rsidR="003E0252" w:rsidRPr="00B66843">
        <w:rPr>
          <w:rFonts w:ascii="Times New Roman" w:eastAsia="HelveticaNeue-Light" w:hAnsi="Times New Roman" w:cs="Times New Roman"/>
        </w:rPr>
        <w:t xml:space="preserve"> are entitled to land rights and certain benefits, including infrastructure services</w:t>
      </w:r>
      <w:r w:rsidR="003E0252">
        <w:rPr>
          <w:rFonts w:ascii="Times New Roman" w:eastAsia="HelveticaNeue-Light" w:hAnsi="Times New Roman" w:cs="Times New Roman"/>
        </w:rPr>
        <w:t xml:space="preserve"> like water and </w:t>
      </w:r>
      <w:r w:rsidR="003E0252" w:rsidRPr="00A242C2">
        <w:rPr>
          <w:rFonts w:ascii="Times New Roman" w:eastAsia="HelveticaNeue-Light" w:hAnsi="Times New Roman" w:cs="Times New Roman"/>
          <w:color w:val="000000" w:themeColor="text1"/>
        </w:rPr>
        <w:t>electricity</w:t>
      </w:r>
      <w:r w:rsidR="003E0252" w:rsidRPr="00A242C2">
        <w:rPr>
          <w:rFonts w:ascii="Times New Roman" w:hAnsi="Times New Roman" w:cs="Times New Roman"/>
          <w:color w:val="000000" w:themeColor="text1"/>
        </w:rPr>
        <w:t xml:space="preserve"> toilets, street lighting, </w:t>
      </w:r>
      <w:r w:rsidR="00E64AF3" w:rsidRPr="00A242C2">
        <w:rPr>
          <w:rFonts w:ascii="Times New Roman" w:hAnsi="Times New Roman" w:cs="Times New Roman"/>
          <w:color w:val="000000" w:themeColor="text1"/>
        </w:rPr>
        <w:t>drains,</w:t>
      </w:r>
      <w:r w:rsidR="003E0252" w:rsidRPr="00A242C2">
        <w:rPr>
          <w:rFonts w:ascii="Times New Roman" w:hAnsi="Times New Roman" w:cs="Times New Roman"/>
          <w:color w:val="000000" w:themeColor="text1"/>
        </w:rPr>
        <w:t xml:space="preserve"> storm water channels, and community bathrooms. Thus slum dwellers covet declared slum status. Even if such a status does not bring in any real development, it provides a security fr</w:t>
      </w:r>
      <w:r w:rsidR="00E64AF3">
        <w:rPr>
          <w:rFonts w:ascii="Times New Roman" w:hAnsi="Times New Roman" w:cs="Times New Roman"/>
          <w:color w:val="000000" w:themeColor="text1"/>
        </w:rPr>
        <w:t>o</w:t>
      </w:r>
      <w:r w:rsidR="003E0252" w:rsidRPr="00A242C2">
        <w:rPr>
          <w:rFonts w:ascii="Times New Roman" w:hAnsi="Times New Roman" w:cs="Times New Roman"/>
          <w:color w:val="000000" w:themeColor="text1"/>
        </w:rPr>
        <w:t>m being evicted.</w:t>
      </w:r>
      <w:r w:rsidR="003E0252">
        <w:rPr>
          <w:rFonts w:ascii="Times New Roman" w:hAnsi="Times New Roman" w:cs="Times New Roman"/>
          <w:color w:val="FF0000"/>
        </w:rPr>
        <w:t xml:space="preserve">  </w:t>
      </w:r>
      <w:r w:rsidR="003E0252">
        <w:rPr>
          <w:rFonts w:ascii="Times New Roman" w:eastAsia="HelveticaNeue-Light" w:hAnsi="Times New Roman" w:cs="Times New Roman"/>
        </w:rPr>
        <w:t>However the process of d</w:t>
      </w:r>
      <w:r w:rsidR="003E0252" w:rsidRPr="00B66843">
        <w:rPr>
          <w:rFonts w:ascii="Times New Roman" w:eastAsia="HelveticaNeue-Light" w:hAnsi="Times New Roman" w:cs="Times New Roman"/>
        </w:rPr>
        <w:t>eclaration</w:t>
      </w:r>
      <w:r w:rsidR="003E0252">
        <w:rPr>
          <w:rFonts w:ascii="Times New Roman" w:eastAsia="HelveticaNeue-Light" w:hAnsi="Times New Roman" w:cs="Times New Roman"/>
        </w:rPr>
        <w:t xml:space="preserve"> is a </w:t>
      </w:r>
      <w:r w:rsidR="003E0252" w:rsidRPr="00B66843">
        <w:rPr>
          <w:rFonts w:ascii="Times New Roman" w:eastAsia="HelveticaNeue-Light" w:hAnsi="Times New Roman" w:cs="Times New Roman"/>
        </w:rPr>
        <w:t>lengthy and byzantine</w:t>
      </w:r>
      <w:r w:rsidR="003E0252" w:rsidRPr="00B66843">
        <w:rPr>
          <w:rFonts w:ascii="Times New Roman" w:eastAsia="HelveticaNeue-Light" w:hAnsi="Times New Roman" w:cs="Times New Roman"/>
          <w:b/>
          <w:bCs/>
        </w:rPr>
        <w:t xml:space="preserve"> </w:t>
      </w:r>
      <w:r w:rsidR="003E0252" w:rsidRPr="00B66843">
        <w:rPr>
          <w:rFonts w:ascii="Times New Roman" w:eastAsia="HelveticaNeue-Light" w:hAnsi="Times New Roman" w:cs="Times New Roman"/>
        </w:rPr>
        <w:t>mechanism</w:t>
      </w:r>
      <w:r w:rsidR="003E0252">
        <w:rPr>
          <w:rFonts w:ascii="Times New Roman" w:eastAsia="HelveticaNeue-Light" w:hAnsi="Times New Roman" w:cs="Times New Roman"/>
        </w:rPr>
        <w:t xml:space="preserve"> which can take years, if not decades. </w:t>
      </w:r>
      <w:r w:rsidR="003E0252" w:rsidRPr="00A242C2">
        <w:rPr>
          <w:rFonts w:ascii="Times New Roman" w:eastAsia="HelveticaNeue-Light" w:hAnsi="Times New Roman" w:cs="Times New Roman"/>
          <w:color w:val="000000" w:themeColor="text1"/>
        </w:rPr>
        <w:t>Thus all infrastructure improvement by the communities themselves are in limbo as the conditions of</w:t>
      </w:r>
      <w:r w:rsidR="003E0252" w:rsidRPr="00E479FF">
        <w:rPr>
          <w:rFonts w:ascii="Times New Roman" w:eastAsia="HelveticaNeue-Light" w:hAnsi="Times New Roman" w:cs="Times New Roman"/>
        </w:rPr>
        <w:t xml:space="preserve"> </w:t>
      </w:r>
      <w:r w:rsidR="003E0252" w:rsidRPr="00B66843">
        <w:rPr>
          <w:rFonts w:ascii="Times New Roman" w:eastAsia="HelveticaNeue-Light" w:hAnsi="Times New Roman" w:cs="Times New Roman"/>
        </w:rPr>
        <w:t>declaration of slums</w:t>
      </w:r>
      <w:r w:rsidR="00E64AF3">
        <w:rPr>
          <w:rFonts w:ascii="Times New Roman" w:eastAsia="HelveticaNeue-Light" w:hAnsi="Times New Roman" w:cs="Times New Roman"/>
        </w:rPr>
        <w:t xml:space="preserve"> (</w:t>
      </w:r>
      <w:r w:rsidR="003E0252">
        <w:rPr>
          <w:rFonts w:ascii="Times New Roman" w:eastAsia="HelveticaNeue-Light" w:hAnsi="Times New Roman" w:cs="Times New Roman"/>
        </w:rPr>
        <w:t>see box)</w:t>
      </w:r>
      <w:r w:rsidR="003E0252" w:rsidRPr="00B66843">
        <w:rPr>
          <w:rFonts w:ascii="Times New Roman" w:eastAsia="HelveticaNeue-Light" w:hAnsi="Times New Roman" w:cs="Times New Roman"/>
        </w:rPr>
        <w:t>, in a way, encourage insanitary conditions.</w:t>
      </w:r>
      <w:r w:rsidR="003E0252">
        <w:rPr>
          <w:rFonts w:ascii="Times New Roman" w:eastAsia="HelveticaNeue-Light" w:hAnsi="Times New Roman" w:cs="Times New Roman"/>
        </w:rPr>
        <w:t xml:space="preserve"> </w:t>
      </w:r>
    </w:p>
    <w:p w:rsidR="003E0252" w:rsidRPr="00B66843" w:rsidRDefault="003E0252" w:rsidP="00CE3D22">
      <w:pPr>
        <w:autoSpaceDE w:val="0"/>
        <w:rPr>
          <w:rFonts w:ascii="Times New Roman" w:hAnsi="Times New Roman" w:cs="Times New Roman"/>
        </w:rPr>
      </w:pPr>
    </w:p>
    <w:p w:rsidR="003E0252" w:rsidRDefault="003E0252" w:rsidP="00CE3D22">
      <w:pPr>
        <w:autoSpaceDE w:val="0"/>
        <w:rPr>
          <w:rFonts w:ascii="Times New Roman" w:hAnsi="Times New Roman" w:cs="Times New Roman"/>
        </w:rPr>
      </w:pPr>
      <w:r>
        <w:rPr>
          <w:rFonts w:ascii="Times New Roman" w:eastAsia="HelveticaNeue-Light" w:hAnsi="Times New Roman" w:cs="Times New Roman"/>
        </w:rPr>
        <w:t>In 2010, the s</w:t>
      </w:r>
      <w:r w:rsidRPr="00B66843">
        <w:rPr>
          <w:rFonts w:ascii="Times New Roman" w:eastAsia="HelveticaNeue-Light" w:hAnsi="Times New Roman" w:cs="Times New Roman"/>
        </w:rPr>
        <w:t xml:space="preserve">tate </w:t>
      </w:r>
      <w:r>
        <w:rPr>
          <w:rFonts w:ascii="Times New Roman" w:eastAsia="HelveticaNeue-Light" w:hAnsi="Times New Roman" w:cs="Times New Roman"/>
        </w:rPr>
        <w:t>g</w:t>
      </w:r>
      <w:r w:rsidRPr="00B66843">
        <w:rPr>
          <w:rFonts w:ascii="Times New Roman" w:eastAsia="HelveticaNeue-Light" w:hAnsi="Times New Roman" w:cs="Times New Roman"/>
        </w:rPr>
        <w:t>overnment ha</w:t>
      </w:r>
      <w:r>
        <w:rPr>
          <w:rFonts w:ascii="Times New Roman" w:eastAsia="HelveticaNeue-Light" w:hAnsi="Times New Roman" w:cs="Times New Roman"/>
        </w:rPr>
        <w:t>s made it</w:t>
      </w:r>
      <w:r w:rsidRPr="00B66843">
        <w:rPr>
          <w:rFonts w:ascii="Times New Roman" w:eastAsia="HelveticaNeue-Light" w:hAnsi="Times New Roman" w:cs="Times New Roman"/>
        </w:rPr>
        <w:t xml:space="preserve"> mandatory for deputy commissio</w:t>
      </w:r>
      <w:r>
        <w:rPr>
          <w:rFonts w:ascii="Times New Roman" w:eastAsia="HelveticaNeue-Light" w:hAnsi="Times New Roman" w:cs="Times New Roman"/>
        </w:rPr>
        <w:t>ners to take approval from the s</w:t>
      </w:r>
      <w:r w:rsidRPr="00B66843">
        <w:rPr>
          <w:rFonts w:ascii="Times New Roman" w:eastAsia="HelveticaNeue-Light" w:hAnsi="Times New Roman" w:cs="Times New Roman"/>
        </w:rPr>
        <w:t xml:space="preserve">ecretary of the </w:t>
      </w:r>
      <w:r>
        <w:rPr>
          <w:rFonts w:ascii="Times New Roman" w:eastAsia="HelveticaNeue-Light" w:hAnsi="Times New Roman" w:cs="Times New Roman"/>
        </w:rPr>
        <w:t xml:space="preserve">housing </w:t>
      </w:r>
      <w:r w:rsidR="00E64AF3">
        <w:rPr>
          <w:rFonts w:ascii="Times New Roman" w:eastAsia="HelveticaNeue-Light" w:hAnsi="Times New Roman" w:cs="Times New Roman"/>
        </w:rPr>
        <w:t>d</w:t>
      </w:r>
      <w:r w:rsidR="00E64AF3" w:rsidRPr="00B66843">
        <w:rPr>
          <w:rFonts w:ascii="Times New Roman" w:eastAsia="HelveticaNeue-Light" w:hAnsi="Times New Roman" w:cs="Times New Roman"/>
        </w:rPr>
        <w:t xml:space="preserve">epartment </w:t>
      </w:r>
      <w:r w:rsidR="00E64AF3">
        <w:rPr>
          <w:rFonts w:ascii="Times New Roman" w:eastAsia="HelveticaNeue-Light" w:hAnsi="Times New Roman" w:cs="Times New Roman"/>
        </w:rPr>
        <w:t>before</w:t>
      </w:r>
      <w:r w:rsidRPr="00B66843">
        <w:rPr>
          <w:rFonts w:ascii="Times New Roman" w:eastAsia="HelveticaNeue-Light" w:hAnsi="Times New Roman" w:cs="Times New Roman"/>
        </w:rPr>
        <w:t xml:space="preserve"> declaring any habitation as a slum in their jurisdiction. This new hurdle in obtaining slum declarations has made it more difficult for the people to access the subsidies to which they become entitled once the status is achieved</w:t>
      </w:r>
      <w:r w:rsidRPr="00B66843">
        <w:rPr>
          <w:rStyle w:val="EndnoteReference"/>
          <w:rFonts w:ascii="Times New Roman" w:eastAsia="HelveticaNeue-Light" w:hAnsi="Times New Roman" w:cs="Times New Roman"/>
        </w:rPr>
        <w:endnoteReference w:id="22"/>
      </w:r>
      <w:r w:rsidRPr="00B66843">
        <w:rPr>
          <w:rFonts w:ascii="Times New Roman" w:eastAsia="HelveticaNeue-Light" w:hAnsi="Times New Roman" w:cs="Times New Roman"/>
        </w:rPr>
        <w:t xml:space="preserve">. </w:t>
      </w:r>
    </w:p>
    <w:p w:rsidR="003E0252" w:rsidRDefault="003E0252" w:rsidP="00CE3D22">
      <w:pPr>
        <w:rPr>
          <w:rFonts w:ascii="Times New Roman" w:hAnsi="Times New Roman" w:cs="Times New Roman"/>
        </w:rPr>
      </w:pPr>
    </w:p>
    <w:p w:rsidR="00870D1D" w:rsidRPr="00A242C2" w:rsidRDefault="003E0252" w:rsidP="00CE3D22">
      <w:pPr>
        <w:rPr>
          <w:rFonts w:ascii="Times New Roman" w:hAnsi="Times New Roman" w:cs="Times New Roman"/>
          <w:color w:val="000000" w:themeColor="text1"/>
        </w:rPr>
      </w:pPr>
      <w:r w:rsidRPr="00B66843">
        <w:rPr>
          <w:rFonts w:ascii="Times New Roman" w:hAnsi="Times New Roman" w:cs="Times New Roman"/>
        </w:rPr>
        <w:t xml:space="preserve">There is also a move to replace all slums in the city with pucca apartment blocks, construction of which has already begun in many places. </w:t>
      </w:r>
      <w:r w:rsidRPr="00A242C2">
        <w:rPr>
          <w:rFonts w:ascii="Times New Roman" w:hAnsi="Times New Roman" w:cs="Times New Roman"/>
          <w:color w:val="000000" w:themeColor="text1"/>
        </w:rPr>
        <w:t>The Board also undertakes construction of houses for the Economically Weaker Sections (EWS) of the society at a subsidized rate that provides them with the basic amenities. This program is currently being implemented in the slums by replacing the existing shanties, sheds and huts with apartment blocks in which the residents can live comfortably</w:t>
      </w:r>
      <w:r w:rsidRPr="00A242C2">
        <w:rPr>
          <w:rStyle w:val="EndnoteReference"/>
          <w:rFonts w:ascii="Times New Roman" w:hAnsi="Times New Roman" w:cs="Times New Roman"/>
          <w:color w:val="000000" w:themeColor="text1"/>
        </w:rPr>
        <w:endnoteReference w:id="23"/>
      </w:r>
      <w:r w:rsidRPr="00A242C2">
        <w:rPr>
          <w:rFonts w:ascii="Times New Roman" w:hAnsi="Times New Roman" w:cs="Times New Roman"/>
          <w:color w:val="000000" w:themeColor="text1"/>
        </w:rPr>
        <w:t>.</w:t>
      </w:r>
    </w:p>
    <w:p w:rsidR="00870D1D" w:rsidRDefault="00870D1D" w:rsidP="00CE3D22">
      <w:pPr>
        <w:rPr>
          <w:rFonts w:ascii="Times New Roman" w:hAnsi="Times New Roman" w:cs="Times New Roman"/>
          <w:b/>
          <w:bCs/>
        </w:rPr>
      </w:pPr>
    </w:p>
    <w:p w:rsidR="0048109A" w:rsidRDefault="0048109A" w:rsidP="00CE3D22">
      <w:pPr>
        <w:rPr>
          <w:rFonts w:ascii="Times New Roman" w:hAnsi="Times New Roman" w:cs="Times New Roman"/>
          <w:bCs/>
        </w:rPr>
      </w:pPr>
      <w:r w:rsidRPr="0048109A">
        <w:rPr>
          <w:rFonts w:ascii="Times New Roman" w:hAnsi="Times New Roman" w:cs="Times New Roman"/>
          <w:bCs/>
        </w:rPr>
        <w:t>A major problem of governance is that there are multipl</w:t>
      </w:r>
      <w:r w:rsidR="008A08B4">
        <w:rPr>
          <w:rFonts w:ascii="Times New Roman" w:hAnsi="Times New Roman" w:cs="Times New Roman"/>
          <w:bCs/>
        </w:rPr>
        <w:t>e</w:t>
      </w:r>
      <w:r w:rsidRPr="0048109A">
        <w:rPr>
          <w:rFonts w:ascii="Times New Roman" w:hAnsi="Times New Roman" w:cs="Times New Roman"/>
          <w:bCs/>
        </w:rPr>
        <w:t xml:space="preserve"> </w:t>
      </w:r>
      <w:r w:rsidR="006F288E">
        <w:rPr>
          <w:rFonts w:ascii="Times New Roman" w:hAnsi="Times New Roman" w:cs="Times New Roman"/>
          <w:bCs/>
        </w:rPr>
        <w:t xml:space="preserve">agencies concerned with slums </w:t>
      </w:r>
      <w:r w:rsidRPr="0048109A">
        <w:rPr>
          <w:rFonts w:ascii="Times New Roman" w:hAnsi="Times New Roman" w:cs="Times New Roman"/>
          <w:bCs/>
        </w:rPr>
        <w:t xml:space="preserve">in Bangalore. The following </w:t>
      </w:r>
      <w:r w:rsidR="006F288E" w:rsidRPr="0048109A">
        <w:rPr>
          <w:rFonts w:ascii="Times New Roman" w:hAnsi="Times New Roman" w:cs="Times New Roman"/>
          <w:bCs/>
        </w:rPr>
        <w:t>table indicates</w:t>
      </w:r>
      <w:r w:rsidRPr="0048109A">
        <w:rPr>
          <w:rFonts w:ascii="Times New Roman" w:hAnsi="Times New Roman" w:cs="Times New Roman"/>
          <w:bCs/>
        </w:rPr>
        <w:t xml:space="preserve"> the functions of each of these agencies, their functions and functional overlaps, which often make them dysfunctional.</w:t>
      </w:r>
      <w:r w:rsidR="006F288E">
        <w:rPr>
          <w:rStyle w:val="EndnoteReference"/>
          <w:rFonts w:ascii="Times New Roman" w:hAnsi="Times New Roman" w:cs="Times New Roman"/>
          <w:bCs/>
        </w:rPr>
        <w:endnoteReference w:id="24"/>
      </w:r>
    </w:p>
    <w:p w:rsidR="008A08B4" w:rsidRDefault="008A08B4" w:rsidP="00CE3D22">
      <w:pPr>
        <w:rPr>
          <w:rFonts w:ascii="Times New Roman" w:hAnsi="Times New Roman" w:cs="Times New Roman"/>
          <w:bCs/>
        </w:rPr>
      </w:pPr>
    </w:p>
    <w:tbl>
      <w:tblPr>
        <w:tblStyle w:val="TableGrid"/>
        <w:tblW w:w="0" w:type="auto"/>
        <w:tblLook w:val="04A0"/>
      </w:tblPr>
      <w:tblGrid>
        <w:gridCol w:w="1368"/>
        <w:gridCol w:w="4770"/>
        <w:gridCol w:w="3438"/>
      </w:tblGrid>
      <w:tr w:rsidR="0048109A" w:rsidTr="00092C0C">
        <w:trPr>
          <w:trHeight w:val="422"/>
        </w:trPr>
        <w:tc>
          <w:tcPr>
            <w:tcW w:w="1368" w:type="dxa"/>
          </w:tcPr>
          <w:p w:rsidR="0048109A" w:rsidRPr="0048109A" w:rsidRDefault="0048109A" w:rsidP="00CE3D22">
            <w:pPr>
              <w:rPr>
                <w:rFonts w:ascii="Times New Roman" w:hAnsi="Times New Roman" w:cs="Times New Roman"/>
                <w:b/>
                <w:bCs/>
              </w:rPr>
            </w:pPr>
            <w:r w:rsidRPr="0048109A">
              <w:rPr>
                <w:rFonts w:ascii="Times New Roman" w:hAnsi="Times New Roman" w:cs="Times New Roman"/>
                <w:b/>
                <w:bCs/>
              </w:rPr>
              <w:t>Agency</w:t>
            </w:r>
          </w:p>
        </w:tc>
        <w:tc>
          <w:tcPr>
            <w:tcW w:w="4770" w:type="dxa"/>
          </w:tcPr>
          <w:p w:rsidR="0048109A" w:rsidRPr="0048109A" w:rsidRDefault="0048109A" w:rsidP="00CE3D22">
            <w:pPr>
              <w:rPr>
                <w:rFonts w:ascii="Times New Roman" w:hAnsi="Times New Roman" w:cs="Times New Roman"/>
                <w:b/>
                <w:bCs/>
              </w:rPr>
            </w:pPr>
            <w:r w:rsidRPr="0048109A">
              <w:rPr>
                <w:rFonts w:ascii="Times New Roman" w:hAnsi="Times New Roman" w:cs="Times New Roman"/>
                <w:b/>
                <w:bCs/>
              </w:rPr>
              <w:t>Functions</w:t>
            </w:r>
          </w:p>
        </w:tc>
        <w:tc>
          <w:tcPr>
            <w:tcW w:w="3438" w:type="dxa"/>
          </w:tcPr>
          <w:p w:rsidR="0048109A" w:rsidRPr="0048109A" w:rsidRDefault="0048109A" w:rsidP="00CE3D22">
            <w:pPr>
              <w:rPr>
                <w:rFonts w:ascii="Times New Roman" w:hAnsi="Times New Roman" w:cs="Times New Roman"/>
                <w:b/>
                <w:bCs/>
              </w:rPr>
            </w:pPr>
            <w:r w:rsidRPr="0048109A">
              <w:rPr>
                <w:rFonts w:ascii="Times New Roman" w:hAnsi="Times New Roman" w:cs="Times New Roman"/>
                <w:b/>
                <w:bCs/>
              </w:rPr>
              <w:t>Functional Overlap</w:t>
            </w:r>
          </w:p>
        </w:tc>
      </w:tr>
      <w:tr w:rsidR="0048109A" w:rsidTr="00092C0C">
        <w:trPr>
          <w:trHeight w:val="899"/>
        </w:trPr>
        <w:tc>
          <w:tcPr>
            <w:tcW w:w="1368" w:type="dxa"/>
          </w:tcPr>
          <w:p w:rsidR="0048109A" w:rsidRPr="00906598" w:rsidRDefault="0048109A" w:rsidP="00CE3D22">
            <w:pPr>
              <w:rPr>
                <w:rFonts w:ascii="Times New Roman" w:hAnsi="Times New Roman" w:cs="Times New Roman"/>
                <w:bCs/>
                <w:sz w:val="22"/>
                <w:szCs w:val="22"/>
              </w:rPr>
            </w:pPr>
            <w:r w:rsidRPr="00906598">
              <w:rPr>
                <w:rFonts w:ascii="Times New Roman" w:hAnsi="Times New Roman" w:cs="Times New Roman"/>
                <w:bCs/>
                <w:sz w:val="22"/>
                <w:szCs w:val="22"/>
              </w:rPr>
              <w:t>BDA</w:t>
            </w:r>
          </w:p>
        </w:tc>
        <w:tc>
          <w:tcPr>
            <w:tcW w:w="4770" w:type="dxa"/>
          </w:tcPr>
          <w:p w:rsidR="00092C0C"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Responsible for land use zoning, regulation</w:t>
            </w:r>
          </w:p>
          <w:p w:rsidR="00092C0C"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and planning of land, providing sites, creating</w:t>
            </w:r>
          </w:p>
          <w:p w:rsidR="00092C0C"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urban infrastructure and improving urban</w:t>
            </w:r>
          </w:p>
          <w:p w:rsidR="0048109A"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environment</w:t>
            </w:r>
          </w:p>
        </w:tc>
        <w:tc>
          <w:tcPr>
            <w:tcW w:w="3438" w:type="dxa"/>
          </w:tcPr>
          <w:p w:rsidR="00092C0C"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A function of BBMP under the Constitution which is also partly carried out by BMRDA</w:t>
            </w:r>
          </w:p>
          <w:p w:rsidR="0048109A" w:rsidRPr="00906598" w:rsidRDefault="00092C0C" w:rsidP="00CE3D22">
            <w:pPr>
              <w:widowControl/>
              <w:suppressAutoHyphens w:val="0"/>
              <w:autoSpaceDE w:val="0"/>
              <w:autoSpaceDN w:val="0"/>
              <w:adjustRightInd w:val="0"/>
              <w:rPr>
                <w:rFonts w:ascii="Times New Roman" w:hAnsi="Times New Roman" w:cs="Times New Roman"/>
                <w:bCs/>
                <w:sz w:val="22"/>
                <w:szCs w:val="22"/>
              </w:rPr>
            </w:pPr>
            <w:r w:rsidRPr="00906598">
              <w:rPr>
                <w:rFonts w:ascii="Times New Roman" w:hAnsi="Times New Roman" w:cs="Times New Roman"/>
                <w:bCs/>
                <w:sz w:val="22"/>
                <w:szCs w:val="22"/>
              </w:rPr>
              <w:t>and ABIDe</w:t>
            </w:r>
          </w:p>
        </w:tc>
      </w:tr>
      <w:tr w:rsidR="0048109A" w:rsidTr="00092C0C">
        <w:tc>
          <w:tcPr>
            <w:tcW w:w="136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BMRDA</w:t>
            </w:r>
          </w:p>
        </w:tc>
        <w:tc>
          <w:tcPr>
            <w:tcW w:w="4770"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Responsible for planning, coordinating, and</w:t>
            </w:r>
          </w:p>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supervising the orderly development of land in</w:t>
            </w:r>
          </w:p>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the larger Bangalore Metropolitan Region</w:t>
            </w:r>
          </w:p>
        </w:tc>
        <w:tc>
          <w:tcPr>
            <w:tcW w:w="343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 Municipal Corporation function mainly carried by BDA in city limits</w:t>
            </w:r>
          </w:p>
        </w:tc>
      </w:tr>
      <w:tr w:rsidR="0048109A" w:rsidTr="00092C0C">
        <w:tc>
          <w:tcPr>
            <w:tcW w:w="136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lastRenderedPageBreak/>
              <w:t>KUIDFC</w:t>
            </w:r>
          </w:p>
        </w:tc>
        <w:tc>
          <w:tcPr>
            <w:tcW w:w="4770"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Provides assistance for urban agencies in</w:t>
            </w:r>
          </w:p>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planning, financing, and providing expertise to</w:t>
            </w:r>
          </w:p>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develop urban infrastructure</w:t>
            </w:r>
          </w:p>
        </w:tc>
        <w:tc>
          <w:tcPr>
            <w:tcW w:w="343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 Municipal Corporation function; similar tasks also carried out by ABIDe</w:t>
            </w:r>
          </w:p>
        </w:tc>
      </w:tr>
      <w:tr w:rsidR="0048109A" w:rsidTr="00092C0C">
        <w:tc>
          <w:tcPr>
            <w:tcW w:w="136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KSCB</w:t>
            </w:r>
          </w:p>
        </w:tc>
        <w:tc>
          <w:tcPr>
            <w:tcW w:w="4770"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Performs rehabilitation of all declared slum</w:t>
            </w:r>
          </w:p>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areas in the city</w:t>
            </w:r>
          </w:p>
        </w:tc>
        <w:tc>
          <w:tcPr>
            <w:tcW w:w="3438" w:type="dxa"/>
          </w:tcPr>
          <w:p w:rsidR="0048109A"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 Municipal Corporation function also performed by BDA and BBMP</w:t>
            </w:r>
          </w:p>
        </w:tc>
      </w:tr>
      <w:tr w:rsidR="00092C0C" w:rsidTr="00092C0C">
        <w:tc>
          <w:tcPr>
            <w:tcW w:w="1368"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BWSSB</w:t>
            </w:r>
          </w:p>
        </w:tc>
        <w:tc>
          <w:tcPr>
            <w:tcW w:w="4770"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Responsible for the pumping and distribution</w:t>
            </w:r>
          </w:p>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of drinking water, sewerage collection, water</w:t>
            </w:r>
          </w:p>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and waste water treatment and disposal</w:t>
            </w:r>
          </w:p>
        </w:tc>
        <w:tc>
          <w:tcPr>
            <w:tcW w:w="3438" w:type="dxa"/>
          </w:tcPr>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A Municipal Corporation function; some aspects like waste water disposal also</w:t>
            </w:r>
          </w:p>
          <w:p w:rsidR="00092C0C" w:rsidRPr="00906598" w:rsidRDefault="00092C0C" w:rsidP="00CE3D22">
            <w:pPr>
              <w:rPr>
                <w:rFonts w:ascii="Times New Roman" w:hAnsi="Times New Roman" w:cs="Times New Roman"/>
                <w:bCs/>
                <w:sz w:val="22"/>
                <w:szCs w:val="22"/>
              </w:rPr>
            </w:pPr>
            <w:r w:rsidRPr="00906598">
              <w:rPr>
                <w:rFonts w:ascii="Times New Roman" w:hAnsi="Times New Roman" w:cs="Times New Roman"/>
                <w:bCs/>
                <w:sz w:val="22"/>
                <w:szCs w:val="22"/>
              </w:rPr>
              <w:t>carried out by BBMP</w:t>
            </w:r>
          </w:p>
        </w:tc>
      </w:tr>
    </w:tbl>
    <w:p w:rsidR="0048109A" w:rsidRDefault="0048109A" w:rsidP="00CE3D22">
      <w:pPr>
        <w:rPr>
          <w:rFonts w:ascii="Times New Roman" w:hAnsi="Times New Roman" w:cs="Times New Roman"/>
          <w:bCs/>
        </w:rPr>
      </w:pPr>
    </w:p>
    <w:p w:rsidR="00B66843" w:rsidRPr="00B66843" w:rsidRDefault="00B66843" w:rsidP="00CE3D22">
      <w:pPr>
        <w:rPr>
          <w:rFonts w:ascii="Times New Roman" w:hAnsi="Times New Roman" w:cs="Times New Roman"/>
          <w:b/>
          <w:bCs/>
        </w:rPr>
      </w:pPr>
      <w:r w:rsidRPr="00B66843">
        <w:rPr>
          <w:rFonts w:ascii="Times New Roman" w:hAnsi="Times New Roman" w:cs="Times New Roman"/>
          <w:b/>
          <w:bCs/>
        </w:rPr>
        <w:t>Infrastructure of B</w:t>
      </w:r>
      <w:r w:rsidR="00D40377">
        <w:rPr>
          <w:rFonts w:ascii="Times New Roman" w:hAnsi="Times New Roman" w:cs="Times New Roman"/>
          <w:b/>
          <w:bCs/>
        </w:rPr>
        <w:t>angalore</w:t>
      </w:r>
      <w:r w:rsidRPr="00B66843">
        <w:rPr>
          <w:rFonts w:ascii="Times New Roman" w:hAnsi="Times New Roman" w:cs="Times New Roman"/>
          <w:b/>
          <w:bCs/>
        </w:rPr>
        <w:t>:</w:t>
      </w:r>
    </w:p>
    <w:p w:rsidR="00B66843" w:rsidRPr="00B66843" w:rsidRDefault="00B66843" w:rsidP="00CE3D22">
      <w:pPr>
        <w:rPr>
          <w:rFonts w:ascii="Times New Roman" w:hAnsi="Times New Roman" w:cs="Times New Roman"/>
        </w:rPr>
      </w:pPr>
      <w:r w:rsidRPr="00B66843">
        <w:rPr>
          <w:rFonts w:ascii="Times New Roman" w:hAnsi="Times New Roman" w:cs="Times New Roman"/>
        </w:rPr>
        <w:t xml:space="preserve"> </w:t>
      </w:r>
    </w:p>
    <w:p w:rsidR="00092C0C" w:rsidRPr="00B66843" w:rsidRDefault="00B66843" w:rsidP="00CE3D22">
      <w:pPr>
        <w:rPr>
          <w:rFonts w:ascii="Times New Roman" w:hAnsi="Times New Roman" w:cs="Times New Roman"/>
          <w:b/>
          <w:bCs/>
        </w:rPr>
      </w:pPr>
      <w:r w:rsidRPr="00B66843">
        <w:rPr>
          <w:rFonts w:ascii="Times New Roman" w:hAnsi="Times New Roman" w:cs="Times New Roman"/>
          <w:b/>
          <w:bCs/>
        </w:rPr>
        <w:t xml:space="preserve">Water: </w:t>
      </w:r>
    </w:p>
    <w:p w:rsidR="003E0252" w:rsidRPr="009E5F03" w:rsidRDefault="003E0252" w:rsidP="009E5F03">
      <w:pPr>
        <w:rPr>
          <w:rFonts w:ascii="Times New Roman" w:hAnsi="Times New Roman" w:cs="Times New Roman"/>
        </w:rPr>
      </w:pPr>
      <w:r w:rsidRPr="00B66843">
        <w:rPr>
          <w:rFonts w:ascii="Times New Roman" w:hAnsi="Times New Roman" w:cs="Times New Roman"/>
        </w:rPr>
        <w:t>The B</w:t>
      </w:r>
      <w:r w:rsidR="00D40377">
        <w:rPr>
          <w:rFonts w:ascii="Times New Roman" w:hAnsi="Times New Roman" w:cs="Times New Roman"/>
        </w:rPr>
        <w:t>angalore</w:t>
      </w:r>
      <w:r w:rsidRPr="00B66843">
        <w:rPr>
          <w:rFonts w:ascii="Times New Roman" w:hAnsi="Times New Roman" w:cs="Times New Roman"/>
        </w:rPr>
        <w:t xml:space="preserve"> Water Supply and Sewerage Board (BWSSB) is the nodal agency that deals with water supply and drainage in the city. </w:t>
      </w:r>
      <w:r>
        <w:rPr>
          <w:rFonts w:ascii="Times New Roman" w:hAnsi="Times New Roman" w:cs="Times New Roman"/>
        </w:rPr>
        <w:t xml:space="preserve"> Earlier </w:t>
      </w:r>
      <w:r w:rsidR="00D40377">
        <w:rPr>
          <w:rFonts w:ascii="Times New Roman" w:hAnsi="Times New Roman" w:cs="Times New Roman"/>
        </w:rPr>
        <w:t>Bangalore</w:t>
      </w:r>
      <w:r>
        <w:rPr>
          <w:rFonts w:ascii="Times New Roman" w:hAnsi="Times New Roman" w:cs="Times New Roman"/>
        </w:rPr>
        <w:t xml:space="preserve"> depended on its lakes and local wells.  </w:t>
      </w:r>
      <w:r w:rsidRPr="00B66843">
        <w:rPr>
          <w:rFonts w:ascii="Times New Roman" w:hAnsi="Times New Roman" w:cs="Times New Roman"/>
        </w:rPr>
        <w:t>The city began to import water from the Cauvery river in the early 20</w:t>
      </w:r>
      <w:r w:rsidRPr="00B66843">
        <w:rPr>
          <w:rFonts w:ascii="Times New Roman" w:hAnsi="Times New Roman" w:cs="Times New Roman"/>
          <w:vertAlign w:val="superscript"/>
        </w:rPr>
        <w:t>th</w:t>
      </w:r>
      <w:r w:rsidRPr="00B66843">
        <w:rPr>
          <w:rFonts w:ascii="Times New Roman" w:hAnsi="Times New Roman" w:cs="Times New Roman"/>
        </w:rPr>
        <w:t xml:space="preserve"> century. </w:t>
      </w:r>
      <w:r w:rsidR="009E5F03">
        <w:rPr>
          <w:rFonts w:ascii="Times New Roman" w:hAnsi="Times New Roman" w:cs="Times New Roman"/>
        </w:rPr>
        <w:t xml:space="preserve"> </w:t>
      </w:r>
      <w:r w:rsidRPr="0081052D">
        <w:rPr>
          <w:rFonts w:ascii="Times New Roman" w:eastAsia="Calibri" w:hAnsi="Times New Roman" w:cs="Times New Roman"/>
          <w:kern w:val="0"/>
          <w:lang w:eastAsia="en-US" w:bidi="ar-SA"/>
        </w:rPr>
        <w:t>The Cauvery water supply</w:t>
      </w:r>
      <w:r>
        <w:rPr>
          <w:rFonts w:ascii="Times New Roman" w:eastAsia="Calibri" w:hAnsi="Times New Roman" w:cs="Times New Roman"/>
          <w:kern w:val="0"/>
          <w:lang w:eastAsia="en-US" w:bidi="ar-SA"/>
        </w:rPr>
        <w:t xml:space="preserve"> </w:t>
      </w:r>
      <w:r w:rsidRPr="0081052D">
        <w:rPr>
          <w:rFonts w:ascii="Times New Roman" w:eastAsia="Calibri" w:hAnsi="Times New Roman" w:cs="Times New Roman"/>
          <w:kern w:val="0"/>
          <w:lang w:eastAsia="en-US" w:bidi="ar-SA"/>
        </w:rPr>
        <w:t xml:space="preserve">scheme today has reached its </w:t>
      </w:r>
      <w:r w:rsidR="00EC7AAE">
        <w:rPr>
          <w:rFonts w:ascii="Times New Roman" w:eastAsia="Calibri" w:hAnsi="Times New Roman" w:cs="Times New Roman"/>
          <w:kern w:val="0"/>
          <w:lang w:eastAsia="en-US" w:bidi="ar-SA"/>
        </w:rPr>
        <w:t>2</w:t>
      </w:r>
      <w:r w:rsidR="00EC7AAE" w:rsidRPr="00EC7AAE">
        <w:rPr>
          <w:rFonts w:ascii="Times New Roman" w:eastAsia="Calibri" w:hAnsi="Times New Roman" w:cs="Times New Roman"/>
          <w:kern w:val="0"/>
          <w:vertAlign w:val="superscript"/>
          <w:lang w:eastAsia="en-US" w:bidi="ar-SA"/>
        </w:rPr>
        <w:t>nd</w:t>
      </w:r>
      <w:r w:rsidR="00EC7AAE">
        <w:rPr>
          <w:rFonts w:ascii="Times New Roman" w:eastAsia="Calibri" w:hAnsi="Times New Roman" w:cs="Times New Roman"/>
          <w:kern w:val="0"/>
          <w:lang w:eastAsia="en-US" w:bidi="ar-SA"/>
        </w:rPr>
        <w:t xml:space="preserve"> phase of the </w:t>
      </w:r>
      <w:r w:rsidR="0029423F">
        <w:rPr>
          <w:rFonts w:ascii="Times New Roman" w:eastAsia="Calibri" w:hAnsi="Times New Roman" w:cs="Times New Roman"/>
          <w:kern w:val="0"/>
          <w:lang w:eastAsia="en-US" w:bidi="ar-SA"/>
        </w:rPr>
        <w:t>4th</w:t>
      </w:r>
      <w:r w:rsidRPr="0081052D">
        <w:rPr>
          <w:rFonts w:ascii="Times New Roman" w:eastAsia="Calibri" w:hAnsi="Times New Roman" w:cs="Times New Roman"/>
          <w:kern w:val="0"/>
          <w:lang w:eastAsia="en-US" w:bidi="ar-SA"/>
        </w:rPr>
        <w:t xml:space="preserve"> stage and is steadily expanding. </w:t>
      </w:r>
    </w:p>
    <w:p w:rsidR="003E0252" w:rsidRDefault="003E0252" w:rsidP="00CE3D22">
      <w:pPr>
        <w:rPr>
          <w:rFonts w:ascii="Times New Roman" w:hAnsi="Times New Roman" w:cs="Times New Roman"/>
        </w:rPr>
      </w:pPr>
    </w:p>
    <w:p w:rsidR="003E0252" w:rsidRDefault="00290DB1" w:rsidP="00290DB1">
      <w:pPr>
        <w:rPr>
          <w:rFonts w:ascii="Times New Roman" w:hAnsi="Times New Roman" w:cs="Times New Roman"/>
        </w:rPr>
      </w:pPr>
      <w:r>
        <w:rPr>
          <w:rFonts w:ascii="Times New Roman" w:hAnsi="Times New Roman" w:cs="Times New Roman"/>
        </w:rPr>
        <w:t>Recently, a</w:t>
      </w:r>
      <w:r w:rsidRPr="00290DB1">
        <w:rPr>
          <w:rFonts w:ascii="Times New Roman" w:hAnsi="Times New Roman" w:cs="Times New Roman"/>
        </w:rPr>
        <w:t xml:space="preserve"> random test of Cauvery water conducted by a City-based laboratory found high levels of bacteria in the form of faecal coliforms and total coliforms and increased pH levels (the acidity or alkaline level of water). The water tested was collected at the source of pipelines supplying water to houses.</w:t>
      </w:r>
      <w:r w:rsidR="009E5F03">
        <w:rPr>
          <w:rFonts w:ascii="Times New Roman" w:hAnsi="Times New Roman" w:cs="Times New Roman"/>
        </w:rPr>
        <w:t xml:space="preserve">  </w:t>
      </w:r>
      <w:r w:rsidRPr="00290DB1">
        <w:rPr>
          <w:rFonts w:ascii="Times New Roman" w:hAnsi="Times New Roman" w:cs="Times New Roman"/>
        </w:rPr>
        <w:t>According to Indian Standard Specifications for Drinking Water, potable water must have ‘nil’ coliforms, but the study showed more than 1,600 (most probable number) MPN/10 ml of faecal and total coliforms</w:t>
      </w:r>
      <w:r w:rsidR="00086180">
        <w:rPr>
          <w:rFonts w:ascii="Times New Roman" w:hAnsi="Times New Roman" w:cs="Times New Roman"/>
        </w:rPr>
        <w:t xml:space="preserve">. </w:t>
      </w:r>
      <w:r w:rsidR="00086180" w:rsidRPr="00086180">
        <w:rPr>
          <w:rFonts w:ascii="Times New Roman" w:eastAsia="Calibri" w:hAnsi="Times New Roman" w:cs="Times New Roman"/>
          <w:kern w:val="0"/>
          <w:lang w:eastAsia="en-US" w:bidi="ar-SA"/>
        </w:rPr>
        <w:t xml:space="preserve"> </w:t>
      </w:r>
      <w:r w:rsidR="00086180" w:rsidRPr="0081052D">
        <w:rPr>
          <w:rFonts w:ascii="Times New Roman" w:eastAsia="Calibri" w:hAnsi="Times New Roman" w:cs="Times New Roman"/>
          <w:kern w:val="0"/>
          <w:lang w:eastAsia="en-US" w:bidi="ar-SA"/>
        </w:rPr>
        <w:t>Most of the water pipelines in the</w:t>
      </w:r>
      <w:r w:rsidR="00086180">
        <w:rPr>
          <w:rFonts w:ascii="Times New Roman" w:eastAsia="Calibri" w:hAnsi="Times New Roman" w:cs="Times New Roman"/>
          <w:kern w:val="0"/>
          <w:lang w:eastAsia="en-US" w:bidi="ar-SA"/>
        </w:rPr>
        <w:t xml:space="preserve"> </w:t>
      </w:r>
      <w:r w:rsidR="00086180" w:rsidRPr="0081052D">
        <w:rPr>
          <w:rFonts w:ascii="Times New Roman" w:eastAsia="Calibri" w:hAnsi="Times New Roman" w:cs="Times New Roman"/>
          <w:kern w:val="0"/>
          <w:lang w:eastAsia="en-US" w:bidi="ar-SA"/>
        </w:rPr>
        <w:t>city are as old as 50 years. These pipelines have either become corroded or cracked making them</w:t>
      </w:r>
      <w:r w:rsidR="00086180">
        <w:rPr>
          <w:rFonts w:ascii="Times New Roman" w:eastAsia="Calibri" w:hAnsi="Times New Roman" w:cs="Times New Roman"/>
          <w:kern w:val="0"/>
          <w:lang w:eastAsia="en-US" w:bidi="ar-SA"/>
        </w:rPr>
        <w:t xml:space="preserve"> </w:t>
      </w:r>
      <w:r w:rsidR="00086180" w:rsidRPr="0081052D">
        <w:rPr>
          <w:rFonts w:ascii="Times New Roman" w:eastAsia="Calibri" w:hAnsi="Times New Roman" w:cs="Times New Roman"/>
          <w:kern w:val="0"/>
          <w:lang w:eastAsia="en-US" w:bidi="ar-SA"/>
        </w:rPr>
        <w:t>susceptible to various contaminants.</w:t>
      </w:r>
      <w:r>
        <w:rPr>
          <w:rFonts w:ascii="Times New Roman" w:hAnsi="Times New Roman" w:cs="Times New Roman"/>
        </w:rPr>
        <w:t>.</w:t>
      </w:r>
      <w:r>
        <w:rPr>
          <w:rStyle w:val="EndnoteReference"/>
          <w:rFonts w:ascii="Times New Roman" w:hAnsi="Times New Roman" w:cs="Times New Roman"/>
        </w:rPr>
        <w:endnoteReference w:id="25"/>
      </w:r>
      <w:r>
        <w:rPr>
          <w:rFonts w:ascii="Times New Roman" w:hAnsi="Times New Roman" w:cs="Times New Roman"/>
        </w:rPr>
        <w:t xml:space="preserve"> </w:t>
      </w:r>
      <w:r w:rsidRPr="00290DB1">
        <w:rPr>
          <w:rFonts w:ascii="Times New Roman" w:hAnsi="Times New Roman" w:cs="Times New Roman"/>
        </w:rPr>
        <w:t xml:space="preserve"> </w:t>
      </w:r>
      <w:r w:rsidR="003E0252" w:rsidRPr="00B66843">
        <w:rPr>
          <w:rFonts w:ascii="Times New Roman" w:hAnsi="Times New Roman" w:cs="Times New Roman"/>
        </w:rPr>
        <w:t>Further, since the supply is irregular, moist surface and air within the pipelines provide breeding space for the various microbes that enter the system through contact with stagnating water sources such as puddles or ditches, most frequently in the monsoon seasons.</w:t>
      </w:r>
    </w:p>
    <w:p w:rsidR="003E0252" w:rsidRPr="00B66843" w:rsidRDefault="003E0252" w:rsidP="00CE3D22">
      <w:pPr>
        <w:rPr>
          <w:rFonts w:ascii="Times New Roman" w:hAnsi="Times New Roman" w:cs="Times New Roman"/>
          <w:b/>
          <w:bCs/>
        </w:rPr>
      </w:pPr>
    </w:p>
    <w:p w:rsidR="003E0252" w:rsidRDefault="003E0252" w:rsidP="00CE3D22">
      <w:pPr>
        <w:rPr>
          <w:rFonts w:ascii="Times New Roman" w:hAnsi="Times New Roman" w:cs="Times New Roman"/>
          <w:b/>
          <w:bCs/>
        </w:rPr>
      </w:pPr>
      <w:r w:rsidRPr="00B66843">
        <w:rPr>
          <w:rFonts w:ascii="Times New Roman" w:hAnsi="Times New Roman" w:cs="Times New Roman"/>
          <w:b/>
          <w:bCs/>
        </w:rPr>
        <w:t xml:space="preserve">Drainage and Sanitation: </w:t>
      </w:r>
    </w:p>
    <w:p w:rsidR="00270A90" w:rsidRPr="00B66843" w:rsidRDefault="00270A90" w:rsidP="00CE3D22">
      <w:pPr>
        <w:rPr>
          <w:rFonts w:ascii="Times New Roman" w:hAnsi="Times New Roman" w:cs="Times New Roman"/>
          <w:b/>
          <w:bCs/>
        </w:rPr>
      </w:pPr>
    </w:p>
    <w:p w:rsidR="008A08B4" w:rsidRDefault="003E0252" w:rsidP="00CE3D22">
      <w:pPr>
        <w:rPr>
          <w:rFonts w:ascii="Times New Roman" w:hAnsi="Times New Roman" w:cs="Times New Roman"/>
        </w:rPr>
      </w:pPr>
      <w:r w:rsidRPr="00B66843">
        <w:rPr>
          <w:rFonts w:ascii="Times New Roman" w:hAnsi="Times New Roman" w:cs="Times New Roman"/>
        </w:rPr>
        <w:t>Bangalore's original sewerage system was built in 1922</w:t>
      </w:r>
      <w:r>
        <w:rPr>
          <w:rFonts w:ascii="Times New Roman" w:hAnsi="Times New Roman" w:cs="Times New Roman"/>
        </w:rPr>
        <w:t xml:space="preserve">. It covered </w:t>
      </w:r>
      <w:r w:rsidRPr="00B66843">
        <w:rPr>
          <w:rFonts w:ascii="Times New Roman" w:hAnsi="Times New Roman" w:cs="Times New Roman"/>
        </w:rPr>
        <w:t xml:space="preserve">only the heart of the city. </w:t>
      </w:r>
      <w:r>
        <w:rPr>
          <w:rFonts w:ascii="Times New Roman" w:hAnsi="Times New Roman" w:cs="Times New Roman"/>
        </w:rPr>
        <w:t xml:space="preserve"> Programmes to expand the system to unsewered areas were undertaken</w:t>
      </w:r>
      <w:r w:rsidRPr="00B66843">
        <w:rPr>
          <w:rFonts w:ascii="Times New Roman" w:hAnsi="Times New Roman" w:cs="Times New Roman"/>
        </w:rPr>
        <w:t xml:space="preserve"> </w:t>
      </w:r>
      <w:r>
        <w:rPr>
          <w:rFonts w:ascii="Times New Roman" w:hAnsi="Times New Roman" w:cs="Times New Roman"/>
        </w:rPr>
        <w:t>i</w:t>
      </w:r>
      <w:r w:rsidRPr="00B66843">
        <w:rPr>
          <w:rFonts w:ascii="Times New Roman" w:hAnsi="Times New Roman" w:cs="Times New Roman"/>
        </w:rPr>
        <w:t xml:space="preserve">n 1950, </w:t>
      </w:r>
      <w:r>
        <w:rPr>
          <w:rFonts w:ascii="Times New Roman" w:hAnsi="Times New Roman" w:cs="Times New Roman"/>
        </w:rPr>
        <w:t>and after 1960 when the BWSSB was formed</w:t>
      </w:r>
      <w:r w:rsidRPr="00B66843">
        <w:rPr>
          <w:rStyle w:val="EndnoteReference"/>
          <w:rFonts w:ascii="Times New Roman" w:hAnsi="Times New Roman" w:cs="Times New Roman"/>
        </w:rPr>
        <w:endnoteReference w:id="26"/>
      </w:r>
      <w:r>
        <w:rPr>
          <w:rFonts w:ascii="Times New Roman" w:hAnsi="Times New Roman" w:cs="Times New Roman"/>
        </w:rPr>
        <w:t>.</w:t>
      </w:r>
      <w:r w:rsidR="0064216D">
        <w:rPr>
          <w:rFonts w:ascii="Times New Roman" w:hAnsi="Times New Roman" w:cs="Times New Roman"/>
        </w:rPr>
        <w:t xml:space="preserve"> </w:t>
      </w:r>
      <w:r w:rsidR="0064216D" w:rsidRPr="00B66843">
        <w:rPr>
          <w:rFonts w:ascii="Times New Roman" w:hAnsi="Times New Roman" w:cs="Times New Roman"/>
        </w:rPr>
        <w:t xml:space="preserve">The system uses a network of </w:t>
      </w:r>
      <w:r w:rsidR="0064216D">
        <w:rPr>
          <w:rFonts w:ascii="Times New Roman" w:hAnsi="Times New Roman" w:cs="Times New Roman"/>
        </w:rPr>
        <w:t>p</w:t>
      </w:r>
      <w:r w:rsidR="0064216D" w:rsidRPr="00B66843">
        <w:rPr>
          <w:rFonts w:ascii="Times New Roman" w:hAnsi="Times New Roman" w:cs="Times New Roman"/>
        </w:rPr>
        <w:t xml:space="preserve">ipes, </w:t>
      </w:r>
      <w:r w:rsidR="0064216D">
        <w:rPr>
          <w:rFonts w:ascii="Times New Roman" w:hAnsi="Times New Roman" w:cs="Times New Roman"/>
        </w:rPr>
        <w:t xml:space="preserve">underground ducts and </w:t>
      </w:r>
      <w:r w:rsidR="0064216D" w:rsidRPr="00B66843">
        <w:rPr>
          <w:rFonts w:ascii="Times New Roman" w:hAnsi="Times New Roman" w:cs="Times New Roman"/>
        </w:rPr>
        <w:t xml:space="preserve">drains to tackle the sewage and in most cases the flow is </w:t>
      </w:r>
      <w:r w:rsidR="0064216D">
        <w:rPr>
          <w:rFonts w:ascii="Times New Roman" w:hAnsi="Times New Roman" w:cs="Times New Roman"/>
        </w:rPr>
        <w:t>gravitational</w:t>
      </w:r>
      <w:r w:rsidR="00A7395C">
        <w:rPr>
          <w:rFonts w:ascii="Times New Roman" w:hAnsi="Times New Roman" w:cs="Times New Roman"/>
        </w:rPr>
        <w:t xml:space="preserve">. </w:t>
      </w:r>
      <w:r w:rsidR="0064216D">
        <w:rPr>
          <w:rFonts w:ascii="Times New Roman" w:hAnsi="Times New Roman" w:cs="Times New Roman"/>
        </w:rPr>
        <w:t>T</w:t>
      </w:r>
      <w:r w:rsidR="00B66843" w:rsidRPr="00B66843">
        <w:rPr>
          <w:rFonts w:ascii="Times New Roman" w:hAnsi="Times New Roman" w:cs="Times New Roman"/>
        </w:rPr>
        <w:t xml:space="preserve">he drainage system of the city was never planned, </w:t>
      </w:r>
      <w:r w:rsidR="0064216D">
        <w:rPr>
          <w:rFonts w:ascii="Times New Roman" w:hAnsi="Times New Roman" w:cs="Times New Roman"/>
        </w:rPr>
        <w:t>and it g</w:t>
      </w:r>
      <w:r w:rsidR="00B66843" w:rsidRPr="00B66843">
        <w:rPr>
          <w:rFonts w:ascii="Times New Roman" w:hAnsi="Times New Roman" w:cs="Times New Roman"/>
        </w:rPr>
        <w:t>r</w:t>
      </w:r>
      <w:r w:rsidR="0064216D">
        <w:rPr>
          <w:rFonts w:ascii="Times New Roman" w:hAnsi="Times New Roman" w:cs="Times New Roman"/>
        </w:rPr>
        <w:t xml:space="preserve">ew </w:t>
      </w:r>
      <w:r w:rsidR="00B66843" w:rsidRPr="00B66843">
        <w:rPr>
          <w:rFonts w:ascii="Times New Roman" w:hAnsi="Times New Roman" w:cs="Times New Roman"/>
        </w:rPr>
        <w:t xml:space="preserve">haphazardly just like the city.  </w:t>
      </w:r>
      <w:r w:rsidR="0064216D">
        <w:rPr>
          <w:rFonts w:ascii="Times New Roman" w:hAnsi="Times New Roman" w:cs="Times New Roman"/>
        </w:rPr>
        <w:t>S</w:t>
      </w:r>
      <w:r w:rsidR="00B66843" w:rsidRPr="00B66843">
        <w:rPr>
          <w:rFonts w:ascii="Times New Roman" w:hAnsi="Times New Roman" w:cs="Times New Roman"/>
        </w:rPr>
        <w:t xml:space="preserve">ite allotments by the erstwhile corporation, </w:t>
      </w:r>
      <w:r w:rsidR="00A7395C">
        <w:rPr>
          <w:rFonts w:ascii="Times New Roman" w:hAnsi="Times New Roman" w:cs="Times New Roman"/>
        </w:rPr>
        <w:t xml:space="preserve">the </w:t>
      </w:r>
      <w:r w:rsidR="00B66843" w:rsidRPr="00B66843">
        <w:rPr>
          <w:rFonts w:ascii="Times New Roman" w:hAnsi="Times New Roman" w:cs="Times New Roman"/>
        </w:rPr>
        <w:t xml:space="preserve">Bangalore Development Authority and the Slum Clearance </w:t>
      </w:r>
      <w:r w:rsidR="00A7395C">
        <w:rPr>
          <w:rFonts w:ascii="Times New Roman" w:hAnsi="Times New Roman" w:cs="Times New Roman"/>
        </w:rPr>
        <w:t>B</w:t>
      </w:r>
      <w:r w:rsidR="00B66843" w:rsidRPr="00B66843">
        <w:rPr>
          <w:rFonts w:ascii="Times New Roman" w:hAnsi="Times New Roman" w:cs="Times New Roman"/>
        </w:rPr>
        <w:t>oard have been made without providing adequate consideration to drainage channels. People have also in the past been dumped into flood zones without being warned</w:t>
      </w:r>
      <w:r w:rsidRPr="00B66843">
        <w:rPr>
          <w:rStyle w:val="EndnoteReference"/>
          <w:rFonts w:ascii="Times New Roman" w:hAnsi="Times New Roman" w:cs="Times New Roman"/>
        </w:rPr>
        <w:endnoteReference w:id="27"/>
      </w:r>
      <w:r>
        <w:rPr>
          <w:rFonts w:ascii="Times New Roman" w:hAnsi="Times New Roman" w:cs="Times New Roman"/>
        </w:rPr>
        <w:t>.</w:t>
      </w:r>
      <w:r w:rsidR="00B66843" w:rsidRPr="00B66843">
        <w:rPr>
          <w:rFonts w:ascii="Times New Roman" w:hAnsi="Times New Roman" w:cs="Times New Roman"/>
        </w:rPr>
        <w:t xml:space="preserve"> The city's many interconnected and fast disappearing lakes are also used as dumping grounds for partly treated or, for the most part untreated sewage from the neighbo</w:t>
      </w:r>
      <w:r w:rsidR="00086180">
        <w:rPr>
          <w:rFonts w:ascii="Times New Roman" w:hAnsi="Times New Roman" w:cs="Times New Roman"/>
        </w:rPr>
        <w:t>u</w:t>
      </w:r>
      <w:r w:rsidR="00B66843" w:rsidRPr="00B66843">
        <w:rPr>
          <w:rFonts w:ascii="Times New Roman" w:hAnsi="Times New Roman" w:cs="Times New Roman"/>
        </w:rPr>
        <w:t xml:space="preserve">rhoods. </w:t>
      </w:r>
    </w:p>
    <w:p w:rsidR="008A08B4" w:rsidRDefault="008A08B4">
      <w:pPr>
        <w:widowControl/>
        <w:suppressAutoHyphens w:val="0"/>
        <w:rPr>
          <w:rFonts w:ascii="Times New Roman" w:hAnsi="Times New Roman" w:cs="Times New Roman"/>
        </w:rPr>
      </w:pPr>
    </w:p>
    <w:p w:rsidR="0019411B" w:rsidRPr="00B66843" w:rsidRDefault="0019411B" w:rsidP="00CE3D22">
      <w:pPr>
        <w:rPr>
          <w:rFonts w:ascii="Times New Roman" w:hAnsi="Times New Roman" w:cs="Times New Roman"/>
          <w:b/>
          <w:bCs/>
        </w:rPr>
      </w:pPr>
      <w:r w:rsidRPr="00B66843">
        <w:rPr>
          <w:rFonts w:ascii="Times New Roman" w:hAnsi="Times New Roman" w:cs="Times New Roman"/>
          <w:b/>
          <w:bCs/>
        </w:rPr>
        <w:t>Climate of B</w:t>
      </w:r>
      <w:r w:rsidR="008A08B4">
        <w:rPr>
          <w:rFonts w:ascii="Times New Roman" w:hAnsi="Times New Roman" w:cs="Times New Roman"/>
          <w:b/>
          <w:bCs/>
        </w:rPr>
        <w:t>angalore</w:t>
      </w:r>
    </w:p>
    <w:p w:rsidR="0019411B" w:rsidRDefault="0019411B" w:rsidP="00CE3D22">
      <w:pPr>
        <w:rPr>
          <w:rFonts w:ascii="Times New Roman" w:hAnsi="Times New Roman" w:cs="Times New Roman"/>
        </w:rPr>
      </w:pPr>
    </w:p>
    <w:p w:rsidR="0019411B" w:rsidRPr="00B66843" w:rsidRDefault="0019411B" w:rsidP="00CE3D22">
      <w:pPr>
        <w:rPr>
          <w:rFonts w:ascii="Times New Roman" w:hAnsi="Times New Roman" w:cs="Times New Roman"/>
        </w:rPr>
      </w:pPr>
      <w:r w:rsidRPr="00B66843">
        <w:rPr>
          <w:rFonts w:ascii="Times New Roman" w:hAnsi="Times New Roman" w:cs="Times New Roman"/>
        </w:rPr>
        <w:t>The city of B</w:t>
      </w:r>
      <w:r w:rsidR="008A08B4">
        <w:rPr>
          <w:rFonts w:ascii="Times New Roman" w:hAnsi="Times New Roman" w:cs="Times New Roman"/>
        </w:rPr>
        <w:t>angalore</w:t>
      </w:r>
      <w:r w:rsidRPr="00B66843">
        <w:rPr>
          <w:rFonts w:ascii="Times New Roman" w:hAnsi="Times New Roman" w:cs="Times New Roman"/>
        </w:rPr>
        <w:t xml:space="preserve"> lies in the center of the Mysore</w:t>
      </w:r>
      <w:r>
        <w:rPr>
          <w:rFonts w:ascii="Times New Roman" w:hAnsi="Times New Roman" w:cs="Times New Roman"/>
        </w:rPr>
        <w:t xml:space="preserve"> Plateau, which is part of the p</w:t>
      </w:r>
      <w:r w:rsidRPr="00B66843">
        <w:rPr>
          <w:rFonts w:ascii="Times New Roman" w:hAnsi="Times New Roman" w:cs="Times New Roman"/>
        </w:rPr>
        <w:t xml:space="preserve">recambrian Deccan Plateau. The city is at an elevation of </w:t>
      </w:r>
      <w:r w:rsidRPr="00DC5850">
        <w:rPr>
          <w:rFonts w:ascii="Times New Roman" w:hAnsi="Times New Roman" w:cs="Times New Roman"/>
          <w:color w:val="000000" w:themeColor="text1"/>
        </w:rPr>
        <w:t>3,018sq feet</w:t>
      </w:r>
      <w:r w:rsidRPr="00B66843">
        <w:rPr>
          <w:rFonts w:ascii="Times New Roman" w:hAnsi="Times New Roman" w:cs="Times New Roman"/>
        </w:rPr>
        <w:t xml:space="preserve"> (920m).</w:t>
      </w:r>
      <w:r w:rsidRPr="00CD17B1">
        <w:rPr>
          <w:rFonts w:ascii="Times New Roman" w:hAnsi="Times New Roman" w:cs="Times New Roman"/>
        </w:rPr>
        <w:t xml:space="preserve"> </w:t>
      </w:r>
      <w:r w:rsidRPr="00B66843">
        <w:rPr>
          <w:rFonts w:ascii="Times New Roman" w:hAnsi="Times New Roman" w:cs="Times New Roman"/>
        </w:rPr>
        <w:t>Its lush greenery with numerous gardens and open spaces ha</w:t>
      </w:r>
      <w:r>
        <w:rPr>
          <w:rFonts w:ascii="Times New Roman" w:hAnsi="Times New Roman" w:cs="Times New Roman"/>
        </w:rPr>
        <w:t>d</w:t>
      </w:r>
      <w:r w:rsidRPr="00B66843">
        <w:rPr>
          <w:rFonts w:ascii="Times New Roman" w:hAnsi="Times New Roman" w:cs="Times New Roman"/>
        </w:rPr>
        <w:t xml:space="preserve"> led to it being called the </w:t>
      </w:r>
      <w:r w:rsidR="00DE77E0">
        <w:rPr>
          <w:rFonts w:ascii="Times New Roman" w:hAnsi="Times New Roman" w:cs="Times New Roman"/>
        </w:rPr>
        <w:t>`</w:t>
      </w:r>
      <w:r w:rsidRPr="00B66843">
        <w:rPr>
          <w:rFonts w:ascii="Times New Roman" w:hAnsi="Times New Roman" w:cs="Times New Roman"/>
        </w:rPr>
        <w:t>Garden City’ of India</w:t>
      </w:r>
      <w:r>
        <w:rPr>
          <w:rFonts w:ascii="Times New Roman" w:hAnsi="Times New Roman" w:cs="Times New Roman"/>
        </w:rPr>
        <w:t>, a term which has given way to “silicon valley of India”</w:t>
      </w:r>
      <w:r w:rsidRPr="00B66843">
        <w:rPr>
          <w:rFonts w:ascii="Times New Roman" w:hAnsi="Times New Roman" w:cs="Times New Roman"/>
        </w:rPr>
        <w:t>.</w:t>
      </w:r>
    </w:p>
    <w:p w:rsidR="0019411B" w:rsidRPr="00B66843" w:rsidRDefault="0019411B" w:rsidP="00CE3D22">
      <w:pPr>
        <w:rPr>
          <w:rFonts w:ascii="Times New Roman" w:hAnsi="Times New Roman" w:cs="Times New Roman"/>
        </w:rPr>
      </w:pPr>
    </w:p>
    <w:p w:rsidR="003E0252" w:rsidRPr="00B66843" w:rsidRDefault="0019411B" w:rsidP="00CE3D22">
      <w:pPr>
        <w:rPr>
          <w:rFonts w:ascii="Times New Roman" w:hAnsi="Times New Roman" w:cs="Times New Roman"/>
        </w:rPr>
      </w:pPr>
      <w:r w:rsidRPr="00B66843">
        <w:rPr>
          <w:rFonts w:ascii="Times New Roman" w:hAnsi="Times New Roman" w:cs="Times New Roman"/>
        </w:rPr>
        <w:t>According to Kopper's broad climate classification, the climate of the city can be broadly classed as the tropical monsoon Plateau type</w:t>
      </w:r>
      <w:r w:rsidR="003E0252" w:rsidRPr="00B66843">
        <w:rPr>
          <w:rStyle w:val="EndnoteReference"/>
          <w:rFonts w:ascii="Times New Roman" w:hAnsi="Times New Roman" w:cs="Times New Roman"/>
        </w:rPr>
        <w:endnoteReference w:id="28"/>
      </w:r>
      <w:r w:rsidR="003E0252" w:rsidRPr="00B66843">
        <w:rPr>
          <w:rFonts w:ascii="Times New Roman" w:hAnsi="Times New Roman" w:cs="Times New Roman"/>
        </w:rPr>
        <w:t>. The four main seasons that the city experiences are</w:t>
      </w:r>
      <w:r w:rsidR="003E0252" w:rsidRPr="00B66843">
        <w:rPr>
          <w:rStyle w:val="EndnoteReference"/>
          <w:rFonts w:ascii="Times New Roman" w:hAnsi="Times New Roman" w:cs="Times New Roman"/>
        </w:rPr>
        <w:endnoteReference w:id="29"/>
      </w:r>
      <w:r w:rsidR="003E0252" w:rsidRPr="00B66843">
        <w:rPr>
          <w:rFonts w:ascii="Times New Roman" w:hAnsi="Times New Roman" w:cs="Times New Roman"/>
        </w:rPr>
        <w:t>:</w:t>
      </w:r>
    </w:p>
    <w:p w:rsidR="003E0252" w:rsidRPr="00B66843" w:rsidRDefault="003E0252" w:rsidP="00CE3D22">
      <w:pPr>
        <w:rPr>
          <w:rFonts w:ascii="Times New Roman" w:hAnsi="Times New Roman" w:cs="Times New Roman"/>
        </w:rPr>
      </w:pPr>
      <w:r w:rsidRPr="00B66843">
        <w:rPr>
          <w:rFonts w:ascii="Times New Roman" w:hAnsi="Times New Roman" w:cs="Times New Roman"/>
        </w:rPr>
        <w:lastRenderedPageBreak/>
        <w:t xml:space="preserve">a) The cold weather season (December to February) – Characterized by a period of cool weather, clear skies and a diurnal temperature range of 10-14°C.  This season also is a period of little or no rainfall. </w:t>
      </w:r>
    </w:p>
    <w:p w:rsidR="003E0252" w:rsidRPr="00B66843" w:rsidRDefault="003E0252" w:rsidP="00CE3D22">
      <w:pPr>
        <w:rPr>
          <w:rFonts w:ascii="Times New Roman" w:hAnsi="Times New Roman" w:cs="Times New Roman"/>
        </w:rPr>
      </w:pPr>
      <w:r w:rsidRPr="00B66843">
        <w:rPr>
          <w:rFonts w:ascii="Times New Roman" w:hAnsi="Times New Roman" w:cs="Times New Roman"/>
        </w:rPr>
        <w:t>b) The hot weather season (March to May) – The temperature in this season rapidly rises to a maximum of 33.5°C. March is typically a dry month with low humidity. April and May are months characterized by considerable rainfall and thunder. An average rainfall of 160mm occurs during this period most of which occurs in May.</w:t>
      </w:r>
    </w:p>
    <w:p w:rsidR="003E0252" w:rsidRPr="00DC5850" w:rsidRDefault="003E0252" w:rsidP="00CE3D22">
      <w:pPr>
        <w:rPr>
          <w:rFonts w:ascii="Times New Roman" w:hAnsi="Times New Roman" w:cs="Times New Roman"/>
        </w:rPr>
      </w:pPr>
      <w:r w:rsidRPr="00B66843">
        <w:rPr>
          <w:rFonts w:ascii="Times New Roman" w:hAnsi="Times New Roman" w:cs="Times New Roman"/>
        </w:rPr>
        <w:t xml:space="preserve">c) The South West Monsoon Season </w:t>
      </w:r>
      <w:r w:rsidR="00DE77E0" w:rsidRPr="00B66843">
        <w:rPr>
          <w:rFonts w:ascii="Times New Roman" w:hAnsi="Times New Roman" w:cs="Times New Roman"/>
        </w:rPr>
        <w:t>(June</w:t>
      </w:r>
      <w:r w:rsidRPr="00B66843">
        <w:rPr>
          <w:rFonts w:ascii="Times New Roman" w:hAnsi="Times New Roman" w:cs="Times New Roman"/>
        </w:rPr>
        <w:t xml:space="preserve"> to September): Is a moist, cloudy and rainy period with a total seasonal rainfall of about 490mm.  September is the month of maximum rainfall with ~143mm of recorded</w:t>
      </w:r>
      <w:r w:rsidR="008A08B4">
        <w:rPr>
          <w:rFonts w:ascii="Times New Roman" w:hAnsi="Times New Roman" w:cs="Times New Roman"/>
        </w:rPr>
        <w:t xml:space="preserve"> </w:t>
      </w:r>
      <w:r w:rsidRPr="00B66843">
        <w:rPr>
          <w:rFonts w:ascii="Times New Roman" w:hAnsi="Times New Roman" w:cs="Times New Roman"/>
        </w:rPr>
        <w:t xml:space="preserve">rainfall. This is also a period of strong and steady winds blowing from the South West </w:t>
      </w:r>
      <w:r w:rsidRPr="00DC5850">
        <w:rPr>
          <w:rFonts w:ascii="Times New Roman" w:hAnsi="Times New Roman" w:cs="Times New Roman"/>
        </w:rPr>
        <w:t xml:space="preserve">to the West. </w:t>
      </w:r>
    </w:p>
    <w:p w:rsidR="003E0252" w:rsidRPr="00B66843" w:rsidRDefault="003E0252" w:rsidP="00CE3D22">
      <w:pPr>
        <w:rPr>
          <w:rFonts w:ascii="Times New Roman" w:hAnsi="Times New Roman" w:cs="Times New Roman"/>
        </w:rPr>
      </w:pPr>
      <w:r w:rsidRPr="00B66843">
        <w:rPr>
          <w:rFonts w:ascii="Times New Roman" w:hAnsi="Times New Roman" w:cs="Times New Roman"/>
        </w:rPr>
        <w:t>d) The North East monsoon Season (October to November): Also is a moist, cloudy and rainy period with a lesser cloud cover. Winds are weaker and blow from the ENE to NE. The change in wind direction from WSW to ENE</w:t>
      </w:r>
      <w:r w:rsidRPr="00B66843">
        <w:rPr>
          <w:rStyle w:val="EndnoteReference"/>
          <w:rFonts w:ascii="Times New Roman" w:hAnsi="Times New Roman" w:cs="Times New Roman"/>
        </w:rPr>
        <w:endnoteReference w:id="30"/>
      </w:r>
      <w:r w:rsidRPr="00B66843">
        <w:rPr>
          <w:rFonts w:ascii="Times New Roman" w:hAnsi="Times New Roman" w:cs="Times New Roman"/>
        </w:rPr>
        <w:t xml:space="preserve"> is very characteristic. </w:t>
      </w:r>
    </w:p>
    <w:p w:rsidR="003E0252" w:rsidRPr="00B66843" w:rsidRDefault="003E0252" w:rsidP="00CE3D22">
      <w:pPr>
        <w:rPr>
          <w:rFonts w:ascii="Times New Roman" w:hAnsi="Times New Roman" w:cs="Times New Roman"/>
        </w:rPr>
      </w:pPr>
    </w:p>
    <w:p w:rsidR="00270A90" w:rsidRDefault="003E0252" w:rsidP="00CE3D22">
      <w:pPr>
        <w:rPr>
          <w:rFonts w:ascii="Times New Roman" w:hAnsi="Times New Roman" w:cs="Times New Roman"/>
        </w:rPr>
      </w:pPr>
      <w:r>
        <w:rPr>
          <w:rFonts w:ascii="Times New Roman" w:hAnsi="Times New Roman" w:cs="Times New Roman"/>
        </w:rPr>
        <w:t xml:space="preserve">Bangalore </w:t>
      </w:r>
      <w:r w:rsidRPr="00B66843">
        <w:rPr>
          <w:rFonts w:ascii="Times New Roman" w:hAnsi="Times New Roman" w:cs="Times New Roman"/>
        </w:rPr>
        <w:t>has seen a rapid replacement of its lush greenery with concrete and asphalt roads and numerous high rises</w:t>
      </w:r>
      <w:r>
        <w:rPr>
          <w:rFonts w:ascii="Times New Roman" w:hAnsi="Times New Roman" w:cs="Times New Roman"/>
        </w:rPr>
        <w:t xml:space="preserve">.  It </w:t>
      </w:r>
      <w:r w:rsidRPr="00B66843">
        <w:rPr>
          <w:rFonts w:ascii="Times New Roman" w:hAnsi="Times New Roman" w:cs="Times New Roman"/>
        </w:rPr>
        <w:t>has also received the dubious distinction of being the third most polluted city in the country and has loads of nitrous oxides and other particulate matter in its atmosphere, which are trapping the heat and contributing to an increase in temperature.</w:t>
      </w:r>
      <w:r w:rsidRPr="00B66843">
        <w:rPr>
          <w:rStyle w:val="EndnoteReference"/>
          <w:rFonts w:ascii="Times New Roman" w:hAnsi="Times New Roman" w:cs="Times New Roman"/>
        </w:rPr>
        <w:endnoteReference w:id="31"/>
      </w:r>
    </w:p>
    <w:p w:rsidR="00270A90" w:rsidRDefault="00270A90">
      <w:pPr>
        <w:widowControl/>
        <w:suppressAutoHyphens w:val="0"/>
        <w:rPr>
          <w:rFonts w:ascii="Times New Roman" w:hAnsi="Times New Roman" w:cs="Times New Roman"/>
        </w:rPr>
      </w:pPr>
    </w:p>
    <w:p w:rsidR="00302491" w:rsidRDefault="00302491">
      <w:pPr>
        <w:widowControl/>
        <w:suppressAutoHyphens w:val="0"/>
        <w:rPr>
          <w:rFonts w:ascii="Times New Roman" w:hAnsi="Times New Roman" w:cs="Times New Roman"/>
        </w:rPr>
      </w:pPr>
    </w:p>
    <w:p w:rsidR="00302491" w:rsidRDefault="00302491">
      <w:pPr>
        <w:widowControl/>
        <w:suppressAutoHyphens w:val="0"/>
        <w:rPr>
          <w:rFonts w:ascii="Times New Roman" w:hAnsi="Times New Roman" w:cs="Times New Roman"/>
        </w:rPr>
      </w:pPr>
    </w:p>
    <w:p w:rsidR="00302491" w:rsidRDefault="00302491">
      <w:pPr>
        <w:widowControl/>
        <w:suppressAutoHyphens w:val="0"/>
        <w:rPr>
          <w:rFonts w:ascii="Times New Roman" w:hAnsi="Times New Roman" w:cs="Times New Roman"/>
        </w:rPr>
      </w:pPr>
    </w:p>
    <w:p w:rsidR="00302491" w:rsidRDefault="00302491">
      <w:pPr>
        <w:widowControl/>
        <w:suppressAutoHyphens w:val="0"/>
        <w:rPr>
          <w:rFonts w:ascii="Times New Roman" w:hAnsi="Times New Roman" w:cs="Times New Roman"/>
        </w:rPr>
      </w:pPr>
    </w:p>
    <w:p w:rsidR="00302491" w:rsidRDefault="00302491">
      <w:pPr>
        <w:widowControl/>
        <w:suppressAutoHyphens w:val="0"/>
        <w:rPr>
          <w:rFonts w:ascii="Times New Roman" w:hAnsi="Times New Roman" w:cs="Times New Roman"/>
        </w:rPr>
      </w:pPr>
    </w:p>
    <w:sectPr w:rsidR="00302491" w:rsidSect="00CE3D22">
      <w:footerReference w:type="default" r:id="rId8"/>
      <w:endnotePr>
        <w:numFmt w:val="decimal"/>
      </w:endnotePr>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77" w:rsidRDefault="00D40377" w:rsidP="00B66843">
      <w:r>
        <w:separator/>
      </w:r>
    </w:p>
  </w:endnote>
  <w:endnote w:type="continuationSeparator" w:id="1">
    <w:p w:rsidR="00D40377" w:rsidRDefault="00D40377" w:rsidP="00B66843">
      <w:r>
        <w:continuationSeparator/>
      </w:r>
    </w:p>
  </w:endnote>
  <w:endnote w:id="2">
    <w:p w:rsidR="00D40377" w:rsidRPr="00A507BE" w:rsidRDefault="00D40377" w:rsidP="003E0252">
      <w:pPr>
        <w:pStyle w:val="EndnoteText"/>
      </w:pPr>
      <w:r w:rsidRPr="008A08B4">
        <w:rPr>
          <w:rStyle w:val="EndnoteReference"/>
          <w:rFonts w:cs="Times New Roman"/>
          <w:szCs w:val="20"/>
        </w:rPr>
        <w:endnoteRef/>
      </w:r>
      <w:r w:rsidRPr="00A507BE">
        <w:t xml:space="preserve"> Mitchell, J. K. (eds.) (1999). Crucibles of Hazard: Megacities and Disasters in Transition. Tokyo: UN University Press.   As quoted in Mumbai after 26/7 Deluge: Some Issues and Concerns in Regional Planning. R. B. Bhagat1, Mohua Guha and Aparajita Chattopadhyay - </w:t>
      </w:r>
      <w:hyperlink r:id="rId1" w:history="1">
        <w:r w:rsidRPr="00A507BE">
          <w:rPr>
            <w:rStyle w:val="Hyperlink"/>
            <w:rFonts w:cs="Times New Roman"/>
            <w:sz w:val="18"/>
          </w:rPr>
          <w:t>www.cicred.org</w:t>
        </w:r>
      </w:hyperlink>
    </w:p>
  </w:endnote>
  <w:endnote w:id="3">
    <w:p w:rsidR="00D40377" w:rsidRPr="00A507BE" w:rsidRDefault="00D40377" w:rsidP="003E0252">
      <w:pPr>
        <w:pStyle w:val="EndnoteText"/>
      </w:pPr>
      <w:r w:rsidRPr="008A08B4">
        <w:rPr>
          <w:rStyle w:val="EndnoteReference"/>
          <w:rFonts w:cs="Times New Roman"/>
          <w:szCs w:val="20"/>
        </w:rPr>
        <w:endnoteRef/>
      </w:r>
      <w:r w:rsidRPr="008A08B4">
        <w:rPr>
          <w:szCs w:val="20"/>
        </w:rPr>
        <w:t xml:space="preserve"> </w:t>
      </w:r>
      <w:r w:rsidRPr="00A507BE">
        <w:t>IPCC – http://www.ipcc.ch/publications_and_data/ar4/wg2/en/ch19s19-1-2.html</w:t>
      </w:r>
    </w:p>
  </w:endnote>
  <w:endnote w:id="4">
    <w:p w:rsidR="00D40377" w:rsidRPr="00A507BE" w:rsidRDefault="00D40377" w:rsidP="003E0252">
      <w:pPr>
        <w:pStyle w:val="EndnoteText"/>
      </w:pPr>
      <w:r w:rsidRPr="008A08B4">
        <w:rPr>
          <w:rStyle w:val="EndnoteReference"/>
          <w:rFonts w:cs="Times New Roman"/>
          <w:szCs w:val="20"/>
        </w:rPr>
        <w:endnoteRef/>
      </w:r>
      <w:r w:rsidRPr="00A507BE">
        <w:t xml:space="preserve"> The vulnerability of global cities to climate hazards, Alex De Sherbinin, Andrew Schiller And</w:t>
      </w:r>
      <w:r>
        <w:t xml:space="preserve"> </w:t>
      </w:r>
      <w:r w:rsidRPr="00A507BE">
        <w:t>Alex Pulsipher, Environment and Urbanization, Vol 21, Number I, April, 2009-Sage, New Delhi</w:t>
      </w:r>
    </w:p>
  </w:endnote>
  <w:endnote w:id="5">
    <w:p w:rsidR="00D40377" w:rsidRPr="00A507BE" w:rsidRDefault="00D40377" w:rsidP="003E0252">
      <w:pPr>
        <w:pStyle w:val="EndnoteText"/>
      </w:pPr>
      <w:r w:rsidRPr="008A08B4">
        <w:rPr>
          <w:rStyle w:val="EndnoteReference"/>
          <w:rFonts w:cs="Times New Roman"/>
          <w:szCs w:val="20"/>
        </w:rPr>
        <w:endnoteRef/>
      </w:r>
      <w:r w:rsidRPr="00A507BE">
        <w:t xml:space="preserve"> Census 2011: Rapid urbanizations sees dip in since last head count: State’s rural poluation on decline, Deccan Herald, 16</w:t>
      </w:r>
      <w:r w:rsidRPr="00A507BE">
        <w:rPr>
          <w:vertAlign w:val="superscript"/>
        </w:rPr>
        <w:t>th</w:t>
      </w:r>
      <w:r w:rsidRPr="00A507BE">
        <w:t xml:space="preserve"> July 2011.</w:t>
      </w:r>
    </w:p>
  </w:endnote>
  <w:endnote w:id="6">
    <w:p w:rsidR="00D40377" w:rsidRDefault="00D40377" w:rsidP="003E0252">
      <w:pPr>
        <w:pStyle w:val="EndnoteText"/>
      </w:pPr>
      <w:r>
        <w:rPr>
          <w:rStyle w:val="EndnoteReference"/>
        </w:rPr>
        <w:endnoteRef/>
      </w:r>
      <w:r>
        <w:t xml:space="preserve"> Landsberg H.E.; Climate and Urban Planning; Urban Climates; World Meteorological Organization; pp372.</w:t>
      </w:r>
    </w:p>
  </w:endnote>
  <w:endnote w:id="7">
    <w:p w:rsidR="00D40377" w:rsidRDefault="00D40377" w:rsidP="003E0252">
      <w:pPr>
        <w:pStyle w:val="EndnoteText"/>
      </w:pPr>
      <w:r>
        <w:rPr>
          <w:rStyle w:val="EndnoteReference"/>
        </w:rPr>
        <w:endnoteRef/>
      </w:r>
      <w:r>
        <w:t xml:space="preserve"> V.M. Dandekar, Nilakantha Rath; Poverty in India; Indian School of Polictical Economy; Second Reprint 2009</w:t>
      </w:r>
    </w:p>
  </w:endnote>
  <w:endnote w:id="8">
    <w:p w:rsidR="00D40377" w:rsidRDefault="00D40377" w:rsidP="003E0252">
      <w:pPr>
        <w:pStyle w:val="EndnoteText"/>
      </w:pPr>
      <w:r>
        <w:rPr>
          <w:rStyle w:val="EndnoteReference"/>
        </w:rPr>
        <w:endnoteRef/>
      </w:r>
      <w:r>
        <w:t xml:space="preserve"> Ramesh Chandra and Raju N.R.; Policy and its Implementations to Abate Impact of Urbanization on Bangalore Lakes; Lakes: Conservation and Management; ICFAI Press, 2008; pp164-171</w:t>
      </w:r>
    </w:p>
  </w:endnote>
  <w:endnote w:id="9">
    <w:p w:rsidR="00D40377" w:rsidRDefault="00D40377" w:rsidP="003E0252">
      <w:pPr>
        <w:pStyle w:val="EndnoteText"/>
      </w:pPr>
      <w:r>
        <w:rPr>
          <w:rStyle w:val="EndnoteReference"/>
        </w:rPr>
        <w:endnoteRef/>
      </w:r>
      <w:r>
        <w:t xml:space="preserve"> </w:t>
      </w:r>
      <w:hyperlink r:id="rId2" w:history="1">
        <w:r w:rsidRPr="00E56A5A">
          <w:rPr>
            <w:rStyle w:val="Hyperlink"/>
          </w:rPr>
          <w:t>http://www.diserio.com/gawc-world-cities.html</w:t>
        </w:r>
      </w:hyperlink>
      <w:r>
        <w:t xml:space="preserve"> last accessed on 28 June 2011 at 11:50 am, IST</w:t>
      </w:r>
    </w:p>
  </w:endnote>
  <w:endnote w:id="10">
    <w:p w:rsidR="00D40377" w:rsidRDefault="00D40377" w:rsidP="003E0252">
      <w:pPr>
        <w:pStyle w:val="EndnoteText"/>
      </w:pPr>
      <w:r>
        <w:rPr>
          <w:rStyle w:val="EndnoteReference"/>
        </w:rPr>
        <w:endnoteRef/>
      </w:r>
      <w:r>
        <w:t xml:space="preserve"> H.S. Sudhira, T.V. Ramachandra and H. Balasubrahmanya; City Profile: Bangalore; Cities 24; 2007; pp 379-390</w:t>
      </w:r>
    </w:p>
  </w:endnote>
  <w:endnote w:id="11">
    <w:p w:rsidR="00D40377" w:rsidRDefault="00D40377" w:rsidP="003E0252">
      <w:pPr>
        <w:pStyle w:val="EndnoteText"/>
      </w:pPr>
      <w:r>
        <w:rPr>
          <w:rStyle w:val="EndnoteReference"/>
        </w:rPr>
        <w:endnoteRef/>
      </w:r>
      <w:r>
        <w:t xml:space="preserve"> A. Mani; A Study on the Climate of Bangalore; Essays on Bangalore – Vol 2; KSCST; 1985; pp 2-17</w:t>
      </w:r>
    </w:p>
  </w:endnote>
  <w:endnote w:id="12">
    <w:p w:rsidR="00D40377" w:rsidRDefault="00D40377" w:rsidP="003E0252">
      <w:pPr>
        <w:pStyle w:val="EndnoteText"/>
      </w:pPr>
      <w:r>
        <w:rPr>
          <w:rStyle w:val="FootnoteCharacters"/>
        </w:rPr>
        <w:endnoteRef/>
      </w:r>
      <w:r>
        <w:t xml:space="preserve"> Nagendra Harini; Maps Lakes and Citizens; Seminar 6134; September 2010</w:t>
      </w:r>
    </w:p>
  </w:endnote>
  <w:endnote w:id="13">
    <w:p w:rsidR="00D40377" w:rsidRDefault="00D40377" w:rsidP="003E0252">
      <w:pPr>
        <w:pStyle w:val="EndnoteText"/>
      </w:pPr>
      <w:r>
        <w:rPr>
          <w:rStyle w:val="FootnoteCharacters"/>
        </w:rPr>
        <w:endnoteRef/>
      </w:r>
      <w:r>
        <w:t xml:space="preserve"> R. Krishna Kumar; Squalor amidst islands of wealth; The Hindu, Bangalore Edition dated 6 June 1997. </w:t>
      </w:r>
    </w:p>
  </w:endnote>
  <w:endnote w:id="14">
    <w:p w:rsidR="00D40377" w:rsidRPr="003E0252" w:rsidRDefault="00D40377" w:rsidP="00E41407">
      <w:pPr>
        <w:pStyle w:val="EndnoteText"/>
      </w:pPr>
      <w:r>
        <w:rPr>
          <w:rStyle w:val="FootnoteCharacters"/>
        </w:rPr>
        <w:endnoteRef/>
      </w:r>
      <w:r>
        <w:t xml:space="preserve"> Bangalore has a bright future; Deccan Herald, Bangalore ed; 21 October 1993.</w:t>
      </w:r>
    </w:p>
  </w:endnote>
  <w:endnote w:id="15">
    <w:p w:rsidR="00D40377" w:rsidRDefault="00D40377" w:rsidP="003E0252">
      <w:pPr>
        <w:pStyle w:val="EndnoteText"/>
      </w:pPr>
      <w:r>
        <w:rPr>
          <w:rStyle w:val="FootnoteCharacters"/>
        </w:rPr>
        <w:endnoteRef/>
      </w:r>
      <w:hyperlink r:id="rId3" w:history="1">
        <w:r w:rsidRPr="00E56A5A">
          <w:rPr>
            <w:rStyle w:val="Hyperlink"/>
          </w:rPr>
          <w:t xml:space="preserve"> http://www.hindu.com/2006/04/30/stories/2006043001030400.htm</w:t>
        </w:r>
      </w:hyperlink>
      <w:r>
        <w:t xml:space="preserve"> last accessed on 28 june 2011, at 10:57am, IST</w:t>
      </w:r>
    </w:p>
  </w:endnote>
  <w:endnote w:id="16">
    <w:p w:rsidR="00D40377" w:rsidRDefault="00D40377" w:rsidP="003E0252">
      <w:pPr>
        <w:pStyle w:val="EndnoteText"/>
      </w:pPr>
      <w:r>
        <w:rPr>
          <w:rStyle w:val="FootnoteCharacters"/>
        </w:rPr>
        <w:endnoteRef/>
      </w:r>
      <w:hyperlink r:id="rId4" w:history="1">
        <w:r w:rsidRPr="00E56A5A">
          <w:rPr>
            <w:rStyle w:val="Hyperlink"/>
          </w:rPr>
          <w:t xml:space="preserve"> http://www.hindu.com/2007/04/28/stories/2007042802250200.htm</w:t>
        </w:r>
      </w:hyperlink>
      <w:r>
        <w:t>, last accessed on 28 June 2011 at 11:07am, IST</w:t>
      </w:r>
    </w:p>
  </w:endnote>
  <w:endnote w:id="17">
    <w:p w:rsidR="00D40377" w:rsidRDefault="00D40377" w:rsidP="003E0252">
      <w:pPr>
        <w:pStyle w:val="EndnoteText"/>
      </w:pPr>
      <w:r>
        <w:rPr>
          <w:rStyle w:val="FootnoteCharacters"/>
        </w:rPr>
        <w:endnoteRef/>
      </w:r>
      <w:hyperlink r:id="rId5" w:history="1">
        <w:r>
          <w:rPr>
            <w:rStyle w:val="Hyperlink"/>
          </w:rPr>
          <w:t xml:space="preserve"> http://articles.timesofindia.indiatimes.com/2011-03-17/bangalore/29137890_1_slum-population-slum-dwellers-urban-poverty</w:t>
        </w:r>
      </w:hyperlink>
      <w:r>
        <w:t xml:space="preserve"> last accessed on 28 June 2011, at 11:12 am, IST</w:t>
      </w:r>
    </w:p>
  </w:endnote>
  <w:endnote w:id="18">
    <w:p w:rsidR="00D40377" w:rsidRDefault="00D40377" w:rsidP="003E0252">
      <w:pPr>
        <w:pStyle w:val="EndnoteText"/>
      </w:pPr>
      <w:r>
        <w:rPr>
          <w:rStyle w:val="FootnoteCharacters"/>
        </w:rPr>
        <w:endnoteRef/>
      </w:r>
      <w:r>
        <w:t xml:space="preserve"> Daksha Hathi; Amendment likely to give slum dwellers a better life; The Deccan herald, Bangalore Edition dated 5 October 2000.</w:t>
      </w:r>
    </w:p>
  </w:endnote>
  <w:endnote w:id="19">
    <w:p w:rsidR="00D40377" w:rsidRDefault="00D40377" w:rsidP="003E0252">
      <w:pPr>
        <w:pStyle w:val="EndnoteText"/>
      </w:pPr>
      <w:r>
        <w:rPr>
          <w:rStyle w:val="FootnoteCharacters"/>
        </w:rPr>
        <w:endnoteRef/>
      </w:r>
      <w:hyperlink r:id="rId6" w:history="1">
        <w:r w:rsidRPr="00E56A5A">
          <w:rPr>
            <w:rStyle w:val="Hyperlink"/>
          </w:rPr>
          <w:t xml:space="preserve"> http://www.bangaloremirror.com/article/10/2009050920090509001429720128b9276/BBMP-becomes-more-%E2%80%98bruhat%E2%80%99-.html</w:t>
        </w:r>
      </w:hyperlink>
      <w:r>
        <w:t xml:space="preserve"> last accessed on 29, June 2011m at 1:03pm. </w:t>
      </w:r>
    </w:p>
  </w:endnote>
  <w:endnote w:id="20">
    <w:p w:rsidR="00D40377" w:rsidRDefault="00D40377" w:rsidP="003E0252">
      <w:pPr>
        <w:pStyle w:val="EndnoteText"/>
      </w:pPr>
      <w:r>
        <w:rPr>
          <w:rStyle w:val="FootnoteCharacters"/>
        </w:rPr>
        <w:endnoteRef/>
      </w:r>
      <w:hyperlink r:id="rId7" w:history="1">
        <w:r w:rsidRPr="00E56A5A">
          <w:rPr>
            <w:rStyle w:val="Hyperlink"/>
          </w:rPr>
          <w:t xml:space="preserve"> http://housing.kar.nic.in/DOH_KSCB_page.htm</w:t>
        </w:r>
      </w:hyperlink>
      <w:r>
        <w:t xml:space="preserve"> last accessed on 28 June 2011, at 9:10am, IST</w:t>
      </w:r>
    </w:p>
  </w:endnote>
  <w:endnote w:id="21">
    <w:p w:rsidR="00D40377" w:rsidRDefault="00D40377" w:rsidP="003E0252">
      <w:pPr>
        <w:pStyle w:val="EndnoteText"/>
      </w:pPr>
      <w:r>
        <w:rPr>
          <w:rStyle w:val="FootnoteCharacters"/>
        </w:rPr>
        <w:endnoteRef/>
      </w:r>
      <w:r>
        <w:t xml:space="preserve"> Taken from Connecting the slums: A utility's pro poor approach in Bangalore; Water and Sanitation Program field report, February 2006.</w:t>
      </w:r>
    </w:p>
  </w:endnote>
  <w:endnote w:id="22">
    <w:p w:rsidR="00D40377" w:rsidRDefault="00D40377" w:rsidP="003E0252">
      <w:pPr>
        <w:pStyle w:val="EndnoteText"/>
      </w:pPr>
      <w:r>
        <w:rPr>
          <w:rStyle w:val="FootnoteCharacters"/>
        </w:rPr>
        <w:endnoteRef/>
      </w:r>
      <w:hyperlink r:id="rId8" w:history="1">
        <w:r w:rsidRPr="00E56A5A">
          <w:rPr>
            <w:rStyle w:val="Hyperlink"/>
          </w:rPr>
          <w:t xml:space="preserve"> http://www.hindu.com/2010/05/15/stories/2010051564081100.htm</w:t>
        </w:r>
      </w:hyperlink>
      <w:r>
        <w:t xml:space="preserve"> last accessed on 29 June 2011, at 12:15pm, IST.</w:t>
      </w:r>
    </w:p>
  </w:endnote>
  <w:endnote w:id="23">
    <w:p w:rsidR="00D40377" w:rsidRDefault="00D40377" w:rsidP="003E0252">
      <w:pPr>
        <w:pStyle w:val="EndnoteText"/>
      </w:pPr>
      <w:r>
        <w:rPr>
          <w:rStyle w:val="FootnoteCharacters"/>
        </w:rPr>
        <w:endnoteRef/>
      </w:r>
      <w:hyperlink r:id="rId9" w:history="1">
        <w:r>
          <w:rPr>
            <w:rStyle w:val="Hyperlink"/>
          </w:rPr>
          <w:t xml:space="preserve"> http://housing.kar.nic.in/DOH_KSCB_page.htm</w:t>
        </w:r>
      </w:hyperlink>
      <w:r>
        <w:t xml:space="preserve"> last accessed on 29 June 2011, at 12:36 am, IST</w:t>
      </w:r>
    </w:p>
  </w:endnote>
  <w:endnote w:id="24">
    <w:p w:rsidR="00D40377" w:rsidRPr="006F288E" w:rsidRDefault="00D40377">
      <w:pPr>
        <w:pStyle w:val="EndnoteText"/>
        <w:rPr>
          <w:lang w:val="en-GB"/>
        </w:rPr>
      </w:pPr>
      <w:r>
        <w:rPr>
          <w:rStyle w:val="EndnoteReference"/>
        </w:rPr>
        <w:endnoteRef/>
      </w:r>
      <w:r>
        <w:t xml:space="preserve"> </w:t>
      </w:r>
      <w:r>
        <w:rPr>
          <w:lang w:val="en-GB"/>
        </w:rPr>
        <w:t xml:space="preserve">A guide to Bangalore’s Civic Agencies, Citizen Matters, 28 Apr, 2010, </w:t>
      </w:r>
      <w:hyperlink r:id="rId10" w:history="1">
        <w:r w:rsidRPr="002F46EB">
          <w:rPr>
            <w:rStyle w:val="Hyperlink"/>
            <w:lang w:val="en-GB"/>
          </w:rPr>
          <w:t>http://bangalore.citizenmatters.in/articles/view/1968-all-about-bangalore-civic-agencies</w:t>
        </w:r>
      </w:hyperlink>
      <w:r>
        <w:rPr>
          <w:lang w:val="en-GB"/>
        </w:rPr>
        <w:t xml:space="preserve"> </w:t>
      </w:r>
    </w:p>
  </w:endnote>
  <w:endnote w:id="25">
    <w:p w:rsidR="00D40377" w:rsidRDefault="00D40377">
      <w:pPr>
        <w:pStyle w:val="EndnoteText"/>
      </w:pPr>
      <w:r>
        <w:rPr>
          <w:rStyle w:val="EndnoteReference"/>
        </w:rPr>
        <w:endnoteRef/>
      </w:r>
      <w:r>
        <w:t xml:space="preserve"> Bacteria thrive in city water; The Deccan Herald, Bangalore Edition, dated 29 April 2011, </w:t>
      </w:r>
      <w:hyperlink r:id="rId11" w:history="1">
        <w:r w:rsidRPr="002F46EB">
          <w:rPr>
            <w:rStyle w:val="Hyperlink"/>
          </w:rPr>
          <w:t>http://www.deccanherald.com/content/157532/bacteria-thrive-city-water.html</w:t>
        </w:r>
      </w:hyperlink>
      <w:r>
        <w:t xml:space="preserve"> </w:t>
      </w:r>
    </w:p>
  </w:endnote>
  <w:endnote w:id="26">
    <w:p w:rsidR="00D40377" w:rsidRDefault="00D40377" w:rsidP="003E0252">
      <w:pPr>
        <w:pStyle w:val="EndnoteText"/>
      </w:pPr>
      <w:r>
        <w:rPr>
          <w:rStyle w:val="FootnoteCharacters"/>
        </w:rPr>
        <w:endnoteRef/>
      </w:r>
      <w:hyperlink r:id="rId12" w:history="1">
        <w:r>
          <w:rPr>
            <w:rStyle w:val="Hyperlink"/>
          </w:rPr>
          <w:t xml:space="preserve"> http://www.bwssb.org/sewerage_system.html</w:t>
        </w:r>
      </w:hyperlink>
      <w:r>
        <w:t xml:space="preserve"> accessed on 28 June 2011 at 2:52pm, IST. </w:t>
      </w:r>
    </w:p>
  </w:endnote>
  <w:endnote w:id="27">
    <w:p w:rsidR="00D40377" w:rsidRDefault="00D40377" w:rsidP="003E0252">
      <w:pPr>
        <w:pStyle w:val="EndnoteText"/>
      </w:pPr>
      <w:r>
        <w:rPr>
          <w:rStyle w:val="FootnoteCharacters"/>
        </w:rPr>
        <w:endnoteRef/>
      </w:r>
      <w:r>
        <w:t xml:space="preserve"> Viju Abraham; Deluge of the Centure: Two faces of disaster; Deccan Herald, Bangalore edition dated 18 September 1986.</w:t>
      </w:r>
    </w:p>
  </w:endnote>
  <w:endnote w:id="28">
    <w:p w:rsidR="00D40377" w:rsidRDefault="00D40377" w:rsidP="003E0252">
      <w:pPr>
        <w:pStyle w:val="EndnoteText"/>
      </w:pPr>
      <w:r>
        <w:rPr>
          <w:rStyle w:val="FootnoteCharacters"/>
        </w:rPr>
        <w:endnoteRef/>
      </w:r>
      <w:r>
        <w:t xml:space="preserve"> Krishna Rao P.R and T.V. Ramachandra Iyer; Climate of Bangalore; Souvenir Volume of the Indian Science Congress; 1951; pp 116-130. </w:t>
      </w:r>
    </w:p>
  </w:endnote>
  <w:endnote w:id="29">
    <w:p w:rsidR="00D40377" w:rsidRDefault="00D40377" w:rsidP="003E0252">
      <w:pPr>
        <w:pStyle w:val="EndnoteText"/>
      </w:pPr>
      <w:r>
        <w:rPr>
          <w:rStyle w:val="FootnoteCharacters"/>
        </w:rPr>
        <w:endnoteRef/>
      </w:r>
      <w:r>
        <w:t xml:space="preserve"> A. Mani; A Study on the Climate of Bangalore; Essays on Bangalore – Vol 2; KSCST; 1985; pp 2-17</w:t>
      </w:r>
    </w:p>
  </w:endnote>
  <w:endnote w:id="30">
    <w:p w:rsidR="00D40377" w:rsidRDefault="00D40377" w:rsidP="003E0252">
      <w:pPr>
        <w:pStyle w:val="EndnoteText"/>
      </w:pPr>
      <w:r>
        <w:rPr>
          <w:rStyle w:val="FootnoteCharacters"/>
        </w:rPr>
        <w:endnoteRef/>
      </w:r>
      <w:hyperlink r:id="rId13" w:history="1">
        <w:r>
          <w:rPr>
            <w:rStyle w:val="Hyperlink"/>
          </w:rPr>
          <w:t xml:space="preserve"> http://www.windfinder.com/wind/windspeed.htm</w:t>
        </w:r>
      </w:hyperlink>
      <w:r>
        <w:t xml:space="preserve"> last accessed on 28 June 2011 at 11:45 am, IST</w:t>
      </w:r>
    </w:p>
  </w:endnote>
  <w:endnote w:id="31">
    <w:p w:rsidR="00D40377" w:rsidRDefault="00D40377" w:rsidP="003E0252">
      <w:pPr>
        <w:pStyle w:val="EndnoteText"/>
      </w:pPr>
      <w:r>
        <w:rPr>
          <w:rStyle w:val="FootnoteCharacters"/>
        </w:rPr>
        <w:endnoteRef/>
      </w:r>
      <w:r>
        <w:t xml:space="preserve"> Gauri Lankesh;Above Normal: Bangalore experiences worst summer in years; Environment; dated 06 June 1993.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FLHH H+ Times">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Light">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7" w:rsidRDefault="00D40377">
    <w:pPr>
      <w:pStyle w:val="Footer"/>
      <w:pBdr>
        <w:top w:val="thinThickSmallGap" w:sz="24" w:space="1" w:color="622423" w:themeColor="accent2" w:themeShade="7F"/>
      </w:pBdr>
      <w:rPr>
        <w:rFonts w:asciiTheme="majorHAnsi" w:hAnsiTheme="majorHAnsi"/>
      </w:rPr>
    </w:pPr>
    <w:r w:rsidRPr="00F9031D">
      <w:rPr>
        <w:rFonts w:asciiTheme="majorHAnsi" w:hAnsiTheme="majorHAnsi"/>
        <w:sz w:val="16"/>
        <w:szCs w:val="16"/>
      </w:rPr>
      <w:t>Vulnerability Study: Urban Areas – A Pilot Study</w:t>
    </w:r>
    <w:r w:rsidRPr="00F9031D">
      <w:rPr>
        <w:rFonts w:asciiTheme="majorHAnsi" w:hAnsiTheme="majorHAnsi"/>
        <w:sz w:val="16"/>
        <w:szCs w:val="16"/>
      </w:rPr>
      <w:ptab w:relativeTo="margin" w:alignment="right" w:leader="none"/>
    </w:r>
    <w:r w:rsidR="00F0323E" w:rsidRPr="00F9031D">
      <w:rPr>
        <w:sz w:val="16"/>
        <w:szCs w:val="16"/>
      </w:rPr>
      <w:fldChar w:fldCharType="begin"/>
    </w:r>
    <w:r w:rsidRPr="00F9031D">
      <w:rPr>
        <w:sz w:val="16"/>
        <w:szCs w:val="16"/>
      </w:rPr>
      <w:instrText xml:space="preserve"> PAGE   \* MERGEFORMAT </w:instrText>
    </w:r>
    <w:r w:rsidR="00F0323E" w:rsidRPr="00F9031D">
      <w:rPr>
        <w:sz w:val="16"/>
        <w:szCs w:val="16"/>
      </w:rPr>
      <w:fldChar w:fldCharType="separate"/>
    </w:r>
    <w:r w:rsidR="00B54FA7" w:rsidRPr="00B54FA7">
      <w:rPr>
        <w:rFonts w:asciiTheme="majorHAnsi" w:hAnsiTheme="majorHAnsi"/>
        <w:noProof/>
        <w:sz w:val="16"/>
        <w:szCs w:val="16"/>
      </w:rPr>
      <w:t>3</w:t>
    </w:r>
    <w:r w:rsidR="00F0323E" w:rsidRPr="00F9031D">
      <w:rPr>
        <w:sz w:val="16"/>
        <w:szCs w:val="16"/>
      </w:rPr>
      <w:fldChar w:fldCharType="end"/>
    </w:r>
    <w:r>
      <w:rPr>
        <w:sz w:val="16"/>
        <w:szCs w:val="16"/>
      </w:rPr>
      <w:t xml:space="preserve"> </w:t>
    </w:r>
  </w:p>
  <w:p w:rsidR="00D40377" w:rsidRDefault="00D40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77" w:rsidRDefault="00D40377" w:rsidP="00B66843">
      <w:r>
        <w:separator/>
      </w:r>
    </w:p>
  </w:footnote>
  <w:footnote w:type="continuationSeparator" w:id="1">
    <w:p w:rsidR="00D40377" w:rsidRDefault="00D40377" w:rsidP="00B66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footnotePr>
    <w:footnote w:id="0"/>
    <w:footnote w:id="1"/>
  </w:footnotePr>
  <w:endnotePr>
    <w:numFmt w:val="decimal"/>
    <w:endnote w:id="0"/>
    <w:endnote w:id="1"/>
  </w:endnotePr>
  <w:compat/>
  <w:rsids>
    <w:rsidRoot w:val="00B66843"/>
    <w:rsid w:val="000365A4"/>
    <w:rsid w:val="00086180"/>
    <w:rsid w:val="00087235"/>
    <w:rsid w:val="00092C0C"/>
    <w:rsid w:val="000C2BC0"/>
    <w:rsid w:val="00102031"/>
    <w:rsid w:val="0011337E"/>
    <w:rsid w:val="00117D0F"/>
    <w:rsid w:val="001433F5"/>
    <w:rsid w:val="00182E6B"/>
    <w:rsid w:val="0019411B"/>
    <w:rsid w:val="001B1C2E"/>
    <w:rsid w:val="001D5205"/>
    <w:rsid w:val="001E7352"/>
    <w:rsid w:val="001F66AF"/>
    <w:rsid w:val="002116AF"/>
    <w:rsid w:val="00265426"/>
    <w:rsid w:val="00266C4B"/>
    <w:rsid w:val="00270A90"/>
    <w:rsid w:val="00290DB1"/>
    <w:rsid w:val="0029423F"/>
    <w:rsid w:val="00297899"/>
    <w:rsid w:val="002C638E"/>
    <w:rsid w:val="002D4134"/>
    <w:rsid w:val="00302491"/>
    <w:rsid w:val="00337185"/>
    <w:rsid w:val="003415D1"/>
    <w:rsid w:val="00386A2B"/>
    <w:rsid w:val="00390574"/>
    <w:rsid w:val="003B27CF"/>
    <w:rsid w:val="003D3B10"/>
    <w:rsid w:val="003E0252"/>
    <w:rsid w:val="004179C1"/>
    <w:rsid w:val="00421D5A"/>
    <w:rsid w:val="00434F32"/>
    <w:rsid w:val="00443701"/>
    <w:rsid w:val="00455E27"/>
    <w:rsid w:val="0048109A"/>
    <w:rsid w:val="00493F0C"/>
    <w:rsid w:val="004A068C"/>
    <w:rsid w:val="004C0B8D"/>
    <w:rsid w:val="004D2B84"/>
    <w:rsid w:val="004D6846"/>
    <w:rsid w:val="00503910"/>
    <w:rsid w:val="00522D98"/>
    <w:rsid w:val="005246F2"/>
    <w:rsid w:val="0053556F"/>
    <w:rsid w:val="00551F81"/>
    <w:rsid w:val="005838C9"/>
    <w:rsid w:val="005C462E"/>
    <w:rsid w:val="005E3AF4"/>
    <w:rsid w:val="005F29CA"/>
    <w:rsid w:val="006270FE"/>
    <w:rsid w:val="0064216D"/>
    <w:rsid w:val="00693C9F"/>
    <w:rsid w:val="006C77B6"/>
    <w:rsid w:val="006D61B0"/>
    <w:rsid w:val="006F288E"/>
    <w:rsid w:val="00724EC1"/>
    <w:rsid w:val="00746FC7"/>
    <w:rsid w:val="007855F8"/>
    <w:rsid w:val="0081052D"/>
    <w:rsid w:val="00870D1D"/>
    <w:rsid w:val="008A08B4"/>
    <w:rsid w:val="008E618A"/>
    <w:rsid w:val="008F2BD6"/>
    <w:rsid w:val="00903DA4"/>
    <w:rsid w:val="00906598"/>
    <w:rsid w:val="00915E27"/>
    <w:rsid w:val="00943F68"/>
    <w:rsid w:val="00954999"/>
    <w:rsid w:val="00955B4B"/>
    <w:rsid w:val="009667A7"/>
    <w:rsid w:val="00971A5D"/>
    <w:rsid w:val="0098329C"/>
    <w:rsid w:val="009957D1"/>
    <w:rsid w:val="009B13C2"/>
    <w:rsid w:val="009D6291"/>
    <w:rsid w:val="009E5F03"/>
    <w:rsid w:val="00A242C2"/>
    <w:rsid w:val="00A3177D"/>
    <w:rsid w:val="00A507BE"/>
    <w:rsid w:val="00A7395C"/>
    <w:rsid w:val="00A931DF"/>
    <w:rsid w:val="00AE2D9D"/>
    <w:rsid w:val="00AF7D38"/>
    <w:rsid w:val="00B11DB6"/>
    <w:rsid w:val="00B41B95"/>
    <w:rsid w:val="00B54FA7"/>
    <w:rsid w:val="00B56E00"/>
    <w:rsid w:val="00B6118A"/>
    <w:rsid w:val="00B66843"/>
    <w:rsid w:val="00B7058C"/>
    <w:rsid w:val="00B84885"/>
    <w:rsid w:val="00BD08DB"/>
    <w:rsid w:val="00C054AB"/>
    <w:rsid w:val="00C13433"/>
    <w:rsid w:val="00C144F8"/>
    <w:rsid w:val="00C16464"/>
    <w:rsid w:val="00C318C7"/>
    <w:rsid w:val="00C35B14"/>
    <w:rsid w:val="00C36146"/>
    <w:rsid w:val="00C5745C"/>
    <w:rsid w:val="00CA0076"/>
    <w:rsid w:val="00CC1849"/>
    <w:rsid w:val="00CD17B1"/>
    <w:rsid w:val="00CD2DF6"/>
    <w:rsid w:val="00CE3D22"/>
    <w:rsid w:val="00D05E5E"/>
    <w:rsid w:val="00D40377"/>
    <w:rsid w:val="00D519BB"/>
    <w:rsid w:val="00D7368B"/>
    <w:rsid w:val="00D97294"/>
    <w:rsid w:val="00DC5850"/>
    <w:rsid w:val="00DE77E0"/>
    <w:rsid w:val="00E339F2"/>
    <w:rsid w:val="00E40D18"/>
    <w:rsid w:val="00E41407"/>
    <w:rsid w:val="00E479FF"/>
    <w:rsid w:val="00E64AF3"/>
    <w:rsid w:val="00E86776"/>
    <w:rsid w:val="00EA4AA2"/>
    <w:rsid w:val="00EC7AAE"/>
    <w:rsid w:val="00F0323E"/>
    <w:rsid w:val="00F6067F"/>
    <w:rsid w:val="00F61023"/>
    <w:rsid w:val="00F67F4A"/>
    <w:rsid w:val="00F85F35"/>
    <w:rsid w:val="00FB7C1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43"/>
    <w:pPr>
      <w:widowControl w:val="0"/>
      <w:suppressAutoHyphens/>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66843"/>
    <w:pPr>
      <w:widowControl/>
      <w:suppressAutoHyphens w:val="0"/>
    </w:pPr>
    <w:rPr>
      <w:rFonts w:ascii="Courier New" w:eastAsia="Times New Roman" w:hAnsi="Courier New" w:cs="Times New Roman"/>
      <w:kern w:val="0"/>
      <w:sz w:val="20"/>
      <w:szCs w:val="20"/>
      <w:lang w:eastAsia="en-US" w:bidi="ar-SA"/>
    </w:rPr>
  </w:style>
  <w:style w:type="character" w:customStyle="1" w:styleId="PlainTextChar">
    <w:name w:val="Plain Text Char"/>
    <w:basedOn w:val="DefaultParagraphFont"/>
    <w:link w:val="PlainText"/>
    <w:semiHidden/>
    <w:rsid w:val="00B66843"/>
    <w:rPr>
      <w:rFonts w:ascii="Courier New" w:eastAsia="Times New Roman" w:hAnsi="Courier New" w:cs="Times New Roman"/>
      <w:sz w:val="20"/>
      <w:szCs w:val="20"/>
    </w:rPr>
  </w:style>
  <w:style w:type="paragraph" w:customStyle="1" w:styleId="Default">
    <w:name w:val="Default"/>
    <w:rsid w:val="00B66843"/>
    <w:rPr>
      <w:rFonts w:ascii="CFLHH H+ Times" w:eastAsia="Times New Roman" w:hAnsi="CFLHH H+ Times"/>
      <w:snapToGrid w:val="0"/>
      <w:color w:val="000000"/>
      <w:sz w:val="24"/>
    </w:rPr>
  </w:style>
  <w:style w:type="character" w:styleId="Hyperlink">
    <w:name w:val="Hyperlink"/>
    <w:basedOn w:val="DefaultParagraphFont"/>
    <w:uiPriority w:val="99"/>
    <w:unhideWhenUsed/>
    <w:rsid w:val="00B66843"/>
    <w:rPr>
      <w:color w:val="0000FF"/>
      <w:u w:val="single"/>
    </w:rPr>
  </w:style>
  <w:style w:type="character" w:customStyle="1" w:styleId="FootnoteCharacters">
    <w:name w:val="Footnote Characters"/>
    <w:rsid w:val="00B66843"/>
  </w:style>
  <w:style w:type="character" w:styleId="FootnoteReference">
    <w:name w:val="footnote reference"/>
    <w:rsid w:val="00B66843"/>
    <w:rPr>
      <w:vertAlign w:val="superscript"/>
    </w:rPr>
  </w:style>
  <w:style w:type="paragraph" w:styleId="FootnoteText">
    <w:name w:val="footnote text"/>
    <w:basedOn w:val="Normal"/>
    <w:link w:val="FootnoteTextChar"/>
    <w:rsid w:val="00B66843"/>
    <w:pPr>
      <w:suppressLineNumbers/>
      <w:ind w:left="283" w:hanging="283"/>
    </w:pPr>
    <w:rPr>
      <w:sz w:val="20"/>
      <w:szCs w:val="20"/>
    </w:rPr>
  </w:style>
  <w:style w:type="character" w:customStyle="1" w:styleId="FootnoteTextChar">
    <w:name w:val="Footnote Text Char"/>
    <w:basedOn w:val="DefaultParagraphFont"/>
    <w:link w:val="FootnoteText"/>
    <w:rsid w:val="00B66843"/>
    <w:rPr>
      <w:rFonts w:ascii="Liberation Serif" w:eastAsia="DejaVu Sans" w:hAnsi="Liberation Serif" w:cs="Lohit Hindi"/>
      <w:kern w:val="1"/>
      <w:sz w:val="20"/>
      <w:szCs w:val="20"/>
      <w:lang w:eastAsia="hi-IN" w:bidi="hi-IN"/>
    </w:rPr>
  </w:style>
  <w:style w:type="paragraph" w:customStyle="1" w:styleId="TableContents">
    <w:name w:val="Table Contents"/>
    <w:basedOn w:val="Normal"/>
    <w:rsid w:val="00B66843"/>
    <w:pPr>
      <w:suppressLineNumbers/>
    </w:pPr>
  </w:style>
  <w:style w:type="character" w:styleId="Strong">
    <w:name w:val="Strong"/>
    <w:basedOn w:val="DefaultParagraphFont"/>
    <w:uiPriority w:val="22"/>
    <w:qFormat/>
    <w:rsid w:val="00B66843"/>
    <w:rPr>
      <w:b/>
      <w:bCs/>
    </w:rPr>
  </w:style>
  <w:style w:type="paragraph" w:styleId="EndnoteText">
    <w:name w:val="endnote text"/>
    <w:basedOn w:val="Normal"/>
    <w:next w:val="List"/>
    <w:link w:val="EndnoteTextChar"/>
    <w:uiPriority w:val="99"/>
    <w:unhideWhenUsed/>
    <w:rsid w:val="003E0252"/>
    <w:rPr>
      <w:rFonts w:ascii="Times New Roman" w:hAnsi="Times New Roman" w:cs="Mangal"/>
      <w:sz w:val="20"/>
      <w:szCs w:val="18"/>
    </w:rPr>
  </w:style>
  <w:style w:type="character" w:customStyle="1" w:styleId="EndnoteTextChar">
    <w:name w:val="Endnote Text Char"/>
    <w:basedOn w:val="DefaultParagraphFont"/>
    <w:link w:val="EndnoteText"/>
    <w:uiPriority w:val="99"/>
    <w:rsid w:val="003E0252"/>
    <w:rPr>
      <w:rFonts w:ascii="Times New Roman" w:eastAsia="DejaVu Sans" w:hAnsi="Times New Roman" w:cs="Mangal"/>
      <w:kern w:val="1"/>
      <w:szCs w:val="18"/>
      <w:lang w:eastAsia="hi-IN" w:bidi="hi-IN"/>
    </w:rPr>
  </w:style>
  <w:style w:type="character" w:styleId="EndnoteReference">
    <w:name w:val="endnote reference"/>
    <w:basedOn w:val="DefaultParagraphFont"/>
    <w:uiPriority w:val="99"/>
    <w:semiHidden/>
    <w:unhideWhenUsed/>
    <w:rsid w:val="00B66843"/>
    <w:rPr>
      <w:vertAlign w:val="superscript"/>
    </w:rPr>
  </w:style>
  <w:style w:type="table" w:styleId="TableGrid">
    <w:name w:val="Table Grid"/>
    <w:basedOn w:val="TableNormal"/>
    <w:uiPriority w:val="59"/>
    <w:rsid w:val="004810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3D22"/>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E3D22"/>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CE3D2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E3D22"/>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CE3D22"/>
    <w:rPr>
      <w:rFonts w:ascii="Tahoma" w:hAnsi="Tahoma" w:cs="Mangal"/>
      <w:sz w:val="16"/>
      <w:szCs w:val="14"/>
    </w:rPr>
  </w:style>
  <w:style w:type="character" w:customStyle="1" w:styleId="BalloonTextChar">
    <w:name w:val="Balloon Text Char"/>
    <w:basedOn w:val="DefaultParagraphFont"/>
    <w:link w:val="BalloonText"/>
    <w:uiPriority w:val="99"/>
    <w:semiHidden/>
    <w:rsid w:val="00CE3D22"/>
    <w:rPr>
      <w:rFonts w:ascii="Tahoma" w:eastAsia="DejaVu Sans" w:hAnsi="Tahoma" w:cs="Mangal"/>
      <w:kern w:val="1"/>
      <w:sz w:val="16"/>
      <w:szCs w:val="14"/>
      <w:lang w:eastAsia="hi-IN" w:bidi="hi-IN"/>
    </w:rPr>
  </w:style>
  <w:style w:type="paragraph" w:styleId="ListParagraph">
    <w:name w:val="List Paragraph"/>
    <w:basedOn w:val="Normal"/>
    <w:uiPriority w:val="34"/>
    <w:qFormat/>
    <w:rsid w:val="003E0252"/>
    <w:pPr>
      <w:ind w:left="720"/>
      <w:contextualSpacing/>
    </w:pPr>
    <w:rPr>
      <w:rFonts w:cs="Mangal"/>
      <w:szCs w:val="21"/>
    </w:rPr>
  </w:style>
  <w:style w:type="paragraph" w:styleId="List">
    <w:name w:val="List"/>
    <w:basedOn w:val="Normal"/>
    <w:uiPriority w:val="99"/>
    <w:semiHidden/>
    <w:unhideWhenUsed/>
    <w:rsid w:val="003E0252"/>
    <w:pPr>
      <w:ind w:left="283" w:hanging="283"/>
      <w:contextualSpacing/>
    </w:pPr>
    <w:rPr>
      <w:rFonts w:cs="Mangal"/>
      <w:szCs w:val="21"/>
    </w:rPr>
  </w:style>
  <w:style w:type="character" w:styleId="FollowedHyperlink">
    <w:name w:val="FollowedHyperlink"/>
    <w:basedOn w:val="DefaultParagraphFont"/>
    <w:uiPriority w:val="99"/>
    <w:semiHidden/>
    <w:unhideWhenUsed/>
    <w:rsid w:val="00E414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20http://www.hindu.com/2010/05/15/stories/2010051564081100.htm" TargetMode="External"/><Relationship Id="rId13" Type="http://schemas.openxmlformats.org/officeDocument/2006/relationships/hyperlink" Target="http://www.windfinder.com/wind/windspeed.htm" TargetMode="External"/><Relationship Id="rId3" Type="http://schemas.openxmlformats.org/officeDocument/2006/relationships/hyperlink" Target="%20http://www.hindu.com/2006/04/30/stories/2006043001030400.htm" TargetMode="External"/><Relationship Id="rId7" Type="http://schemas.openxmlformats.org/officeDocument/2006/relationships/hyperlink" Target="%20http://housing.kar.nic.in/DOH_KSCB_page.htm" TargetMode="External"/><Relationship Id="rId12" Type="http://schemas.openxmlformats.org/officeDocument/2006/relationships/hyperlink" Target="http://www.bwssb.org/sewerage_system.html" TargetMode="External"/><Relationship Id="rId2" Type="http://schemas.openxmlformats.org/officeDocument/2006/relationships/hyperlink" Target="http://www.diserio.com/gawc-world-cities.html" TargetMode="External"/><Relationship Id="rId1" Type="http://schemas.openxmlformats.org/officeDocument/2006/relationships/hyperlink" Target="http://www.cicred.org" TargetMode="External"/><Relationship Id="rId6" Type="http://schemas.openxmlformats.org/officeDocument/2006/relationships/hyperlink" Target="%20http://www.bangaloremirror.com/article/10/2009050920090509001429720128b9276/BBMP-becomes-more-%E2%80%98bruhat%E2%80%99-.html" TargetMode="External"/><Relationship Id="rId11" Type="http://schemas.openxmlformats.org/officeDocument/2006/relationships/hyperlink" Target="http://www.deccanherald.com/content/157532/bacteria-thrive-city-water.html" TargetMode="External"/><Relationship Id="rId5" Type="http://schemas.openxmlformats.org/officeDocument/2006/relationships/hyperlink" Target="http://articles.timesofindia.indiatimes.com/2011-03-17/bangalore/29137890_1_slum-population-slum-dwellers-urban-poverty" TargetMode="External"/><Relationship Id="rId10" Type="http://schemas.openxmlformats.org/officeDocument/2006/relationships/hyperlink" Target="http://bangalore.citizenmatters.in/articles/view/1968-all-about-bangalore-civic-agencies" TargetMode="External"/><Relationship Id="rId4" Type="http://schemas.openxmlformats.org/officeDocument/2006/relationships/hyperlink" Target="%20http://www.hindu.com/2007/04/28/stories/2007042802250200.htm" TargetMode="External"/><Relationship Id="rId9" Type="http://schemas.openxmlformats.org/officeDocument/2006/relationships/hyperlink" Target="http://housing.kar.nic.in/DOH_KSCB_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1B03F2-3EB0-4BF4-B3AB-BBF525AF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Links>
    <vt:vector size="144" baseType="variant">
      <vt:variant>
        <vt:i4>2293781</vt:i4>
      </vt:variant>
      <vt:variant>
        <vt:i4>66</vt:i4>
      </vt:variant>
      <vt:variant>
        <vt:i4>0</vt:i4>
      </vt:variant>
      <vt:variant>
        <vt:i4>5</vt:i4>
      </vt:variant>
      <vt:variant>
        <vt:lpwstr>http://labour.kar.nic.in/esism/esi_admsetup.htm</vt:lpwstr>
      </vt:variant>
      <vt:variant>
        <vt:lpwstr>FACILITIES AVAILABLE</vt:lpwstr>
      </vt:variant>
      <vt:variant>
        <vt:i4>3801185</vt:i4>
      </vt:variant>
      <vt:variant>
        <vt:i4>63</vt:i4>
      </vt:variant>
      <vt:variant>
        <vt:i4>0</vt:i4>
      </vt:variant>
      <vt:variant>
        <vt:i4>5</vt:i4>
      </vt:variant>
      <vt:variant>
        <vt:lpwstr>http://en.wikipedia.org/wiki/History_of_Bangalore</vt:lpwstr>
      </vt:variant>
      <vt:variant>
        <vt:lpwstr/>
      </vt:variant>
      <vt:variant>
        <vt:i4>2424930</vt:i4>
      </vt:variant>
      <vt:variant>
        <vt:i4>60</vt:i4>
      </vt:variant>
      <vt:variant>
        <vt:i4>0</vt:i4>
      </vt:variant>
      <vt:variant>
        <vt:i4>5</vt:i4>
      </vt:variant>
      <vt:variant>
        <vt:lpwstr>http://www.bescom.org/en/aboutus/index.asp</vt:lpwstr>
      </vt:variant>
      <vt:variant>
        <vt:lpwstr/>
      </vt:variant>
      <vt:variant>
        <vt:i4>8060956</vt:i4>
      </vt:variant>
      <vt:variant>
        <vt:i4>57</vt:i4>
      </vt:variant>
      <vt:variant>
        <vt:i4>0</vt:i4>
      </vt:variant>
      <vt:variant>
        <vt:i4>5</vt:i4>
      </vt:variant>
      <vt:variant>
        <vt:lpwstr>http://www.bwssb.org/sewerage_system.html</vt:lpwstr>
      </vt:variant>
      <vt:variant>
        <vt:lpwstr/>
      </vt:variant>
      <vt:variant>
        <vt:i4>7602190</vt:i4>
      </vt:variant>
      <vt:variant>
        <vt:i4>54</vt:i4>
      </vt:variant>
      <vt:variant>
        <vt:i4>0</vt:i4>
      </vt:variant>
      <vt:variant>
        <vt:i4>5</vt:i4>
      </vt:variant>
      <vt:variant>
        <vt:lpwstr>http://www.bwssb.org/water_source_schemes_cauvery.html</vt:lpwstr>
      </vt:variant>
      <vt:variant>
        <vt:lpwstr/>
      </vt:variant>
      <vt:variant>
        <vt:i4>543629418</vt:i4>
      </vt:variant>
      <vt:variant>
        <vt:i4>51</vt:i4>
      </vt:variant>
      <vt:variant>
        <vt:i4>0</vt:i4>
      </vt:variant>
      <vt:variant>
        <vt:i4>5</vt:i4>
      </vt:variant>
      <vt:variant>
        <vt:lpwstr>http://www.bangaloremirror.com/article/10/2009050920090509001429720128b9276/BBMP-becomes-more-‘bruhat’-.html</vt:lpwstr>
      </vt:variant>
      <vt:variant>
        <vt:lpwstr/>
      </vt:variant>
      <vt:variant>
        <vt:i4>786461</vt:i4>
      </vt:variant>
      <vt:variant>
        <vt:i4>48</vt:i4>
      </vt:variant>
      <vt:variant>
        <vt:i4>0</vt:i4>
      </vt:variant>
      <vt:variant>
        <vt:i4>5</vt:i4>
      </vt:variant>
      <vt:variant>
        <vt:lpwstr>http://bangalore.citizenmatters.in/articles/print/3026-a-rationed</vt:lpwstr>
      </vt:variant>
      <vt:variant>
        <vt:lpwstr/>
      </vt:variant>
      <vt:variant>
        <vt:i4>3342377</vt:i4>
      </vt:variant>
      <vt:variant>
        <vt:i4>45</vt:i4>
      </vt:variant>
      <vt:variant>
        <vt:i4>0</vt:i4>
      </vt:variant>
      <vt:variant>
        <vt:i4>5</vt:i4>
      </vt:variant>
      <vt:variant>
        <vt:lpwstr>http://www.deccanherald.com/content/13037/bhagyalakshmi-scheme-girl-child-trouble.html</vt:lpwstr>
      </vt:variant>
      <vt:variant>
        <vt:lpwstr/>
      </vt:variant>
      <vt:variant>
        <vt:i4>1900610</vt:i4>
      </vt:variant>
      <vt:variant>
        <vt:i4>42</vt:i4>
      </vt:variant>
      <vt:variant>
        <vt:i4>0</vt:i4>
      </vt:variant>
      <vt:variant>
        <vt:i4>5</vt:i4>
      </vt:variant>
      <vt:variant>
        <vt:lpwstr>http://www.hindu.com/2006/08/07/stories/2006080702170400.htm</vt:lpwstr>
      </vt:variant>
      <vt:variant>
        <vt:lpwstr/>
      </vt:variant>
      <vt:variant>
        <vt:i4>393220</vt:i4>
      </vt:variant>
      <vt:variant>
        <vt:i4>39</vt:i4>
      </vt:variant>
      <vt:variant>
        <vt:i4>0</vt:i4>
      </vt:variant>
      <vt:variant>
        <vt:i4>5</vt:i4>
      </vt:variant>
      <vt:variant>
        <vt:lpwstr>http://housing.kar.nic.in/DOH_KSCB_page.htm</vt:lpwstr>
      </vt:variant>
      <vt:variant>
        <vt:lpwstr/>
      </vt:variant>
      <vt:variant>
        <vt:i4>1376320</vt:i4>
      </vt:variant>
      <vt:variant>
        <vt:i4>36</vt:i4>
      </vt:variant>
      <vt:variant>
        <vt:i4>0</vt:i4>
      </vt:variant>
      <vt:variant>
        <vt:i4>5</vt:i4>
      </vt:variant>
      <vt:variant>
        <vt:lpwstr>http://www.hindu.com/2010/05/15/stories/2010051564081100.htm</vt:lpwstr>
      </vt:variant>
      <vt:variant>
        <vt:lpwstr/>
      </vt:variant>
      <vt:variant>
        <vt:i4>393220</vt:i4>
      </vt:variant>
      <vt:variant>
        <vt:i4>33</vt:i4>
      </vt:variant>
      <vt:variant>
        <vt:i4>0</vt:i4>
      </vt:variant>
      <vt:variant>
        <vt:i4>5</vt:i4>
      </vt:variant>
      <vt:variant>
        <vt:lpwstr>http://housing.kar.nic.in/DOH_KSCB_page.htm</vt:lpwstr>
      </vt:variant>
      <vt:variant>
        <vt:lpwstr/>
      </vt:variant>
      <vt:variant>
        <vt:i4>8257584</vt:i4>
      </vt:variant>
      <vt:variant>
        <vt:i4>30</vt:i4>
      </vt:variant>
      <vt:variant>
        <vt:i4>0</vt:i4>
      </vt:variant>
      <vt:variant>
        <vt:i4>5</vt:i4>
      </vt:variant>
      <vt:variant>
        <vt:lpwstr>http://articles.timesofindia.indiatimes.com/2011-03-17/bangalore/29137890_1_slum-population-slum-dwellers-urban-poverty</vt:lpwstr>
      </vt:variant>
      <vt:variant>
        <vt:lpwstr/>
      </vt:variant>
      <vt:variant>
        <vt:i4>4456512</vt:i4>
      </vt:variant>
      <vt:variant>
        <vt:i4>27</vt:i4>
      </vt:variant>
      <vt:variant>
        <vt:i4>0</vt:i4>
      </vt:variant>
      <vt:variant>
        <vt:i4>5</vt:i4>
      </vt:variant>
      <vt:variant>
        <vt:lpwstr>http://blog.cstep.in/wp-content/uploads/2010/02/MapSpreadOnePanel.jpg</vt:lpwstr>
      </vt:variant>
      <vt:variant>
        <vt:lpwstr/>
      </vt:variant>
      <vt:variant>
        <vt:i4>8257584</vt:i4>
      </vt:variant>
      <vt:variant>
        <vt:i4>24</vt:i4>
      </vt:variant>
      <vt:variant>
        <vt:i4>0</vt:i4>
      </vt:variant>
      <vt:variant>
        <vt:i4>5</vt:i4>
      </vt:variant>
      <vt:variant>
        <vt:lpwstr>http://articles.timesofindia.indiatimes.com/2011-03-17/bangalore/29137890_1_slum-population-slum-dwellers-urban-poverty</vt:lpwstr>
      </vt:variant>
      <vt:variant>
        <vt:lpwstr/>
      </vt:variant>
      <vt:variant>
        <vt:i4>1376333</vt:i4>
      </vt:variant>
      <vt:variant>
        <vt:i4>21</vt:i4>
      </vt:variant>
      <vt:variant>
        <vt:i4>0</vt:i4>
      </vt:variant>
      <vt:variant>
        <vt:i4>5</vt:i4>
      </vt:variant>
      <vt:variant>
        <vt:lpwstr>http://www.hindu.com/2007/04/28/stories/2007042802250200.htm</vt:lpwstr>
      </vt:variant>
      <vt:variant>
        <vt:lpwstr/>
      </vt:variant>
      <vt:variant>
        <vt:i4>1966151</vt:i4>
      </vt:variant>
      <vt:variant>
        <vt:i4>18</vt:i4>
      </vt:variant>
      <vt:variant>
        <vt:i4>0</vt:i4>
      </vt:variant>
      <vt:variant>
        <vt:i4>5</vt:i4>
      </vt:variant>
      <vt:variant>
        <vt:lpwstr>http://www.hindu.com/2006/04/30/stories/2006043001030400.htm</vt:lpwstr>
      </vt:variant>
      <vt:variant>
        <vt:lpwstr/>
      </vt:variant>
      <vt:variant>
        <vt:i4>7864345</vt:i4>
      </vt:variant>
      <vt:variant>
        <vt:i4>15</vt:i4>
      </vt:variant>
      <vt:variant>
        <vt:i4>0</vt:i4>
      </vt:variant>
      <vt:variant>
        <vt:i4>5</vt:i4>
      </vt:variant>
      <vt:variant>
        <vt:lpwstr>http://www.censusindia.gov.in/2011-prov-results/prov_data_products_karnatka.html</vt:lpwstr>
      </vt:variant>
      <vt:variant>
        <vt:lpwstr/>
      </vt:variant>
      <vt:variant>
        <vt:i4>2228283</vt:i4>
      </vt:variant>
      <vt:variant>
        <vt:i4>12</vt:i4>
      </vt:variant>
      <vt:variant>
        <vt:i4>0</vt:i4>
      </vt:variant>
      <vt:variant>
        <vt:i4>5</vt:i4>
      </vt:variant>
      <vt:variant>
        <vt:lpwstr>http://www.world-gazetteer.com/wg.php?x=&amp;men=gcis&amp;lng=en&amp;dat=32&amp;srt=pnan&amp;col=aohdq</vt:lpwstr>
      </vt:variant>
      <vt:variant>
        <vt:lpwstr/>
      </vt:variant>
      <vt:variant>
        <vt:i4>4849680</vt:i4>
      </vt:variant>
      <vt:variant>
        <vt:i4>9</vt:i4>
      </vt:variant>
      <vt:variant>
        <vt:i4>0</vt:i4>
      </vt:variant>
      <vt:variant>
        <vt:i4>5</vt:i4>
      </vt:variant>
      <vt:variant>
        <vt:lpwstr>http://www.diserio.com/gawc-world-cities.html</vt:lpwstr>
      </vt:variant>
      <vt:variant>
        <vt:lpwstr/>
      </vt:variant>
      <vt:variant>
        <vt:i4>2818081</vt:i4>
      </vt:variant>
      <vt:variant>
        <vt:i4>6</vt:i4>
      </vt:variant>
      <vt:variant>
        <vt:i4>0</vt:i4>
      </vt:variant>
      <vt:variant>
        <vt:i4>5</vt:i4>
      </vt:variant>
      <vt:variant>
        <vt:lpwstr>http://www.world-gazetteer.com/wg.php?x=&amp;men=gcis&amp;lng=en&amp;dat=80&amp;geo=-104&amp;srt=pnan&amp;col=aohdq&amp;msz=1500&amp;pt=c&amp;va=&amp;srt=pnan</vt:lpwstr>
      </vt:variant>
      <vt:variant>
        <vt:lpwstr/>
      </vt:variant>
      <vt:variant>
        <vt:i4>5374040</vt:i4>
      </vt:variant>
      <vt:variant>
        <vt:i4>3</vt:i4>
      </vt:variant>
      <vt:variant>
        <vt:i4>0</vt:i4>
      </vt:variant>
      <vt:variant>
        <vt:i4>5</vt:i4>
      </vt:variant>
      <vt:variant>
        <vt:lpwstr>http://www.windfinder.com/wind/windspeed.htm</vt:lpwstr>
      </vt:variant>
      <vt:variant>
        <vt:lpwstr/>
      </vt:variant>
      <vt:variant>
        <vt:i4>5767251</vt:i4>
      </vt:variant>
      <vt:variant>
        <vt:i4>0</vt:i4>
      </vt:variant>
      <vt:variant>
        <vt:i4>0</vt:i4>
      </vt:variant>
      <vt:variant>
        <vt:i4>5</vt:i4>
      </vt:variant>
      <vt:variant>
        <vt:lpwstr>http://www.timeanddate.com/worldclock/city.html?n=438</vt:lpwstr>
      </vt:variant>
      <vt:variant>
        <vt:lpwstr/>
      </vt:variant>
      <vt:variant>
        <vt:i4>3997735</vt:i4>
      </vt:variant>
      <vt:variant>
        <vt:i4>0</vt:i4>
      </vt:variant>
      <vt:variant>
        <vt:i4>0</vt:i4>
      </vt:variant>
      <vt:variant>
        <vt:i4>5</vt:i4>
      </vt:variant>
      <vt:variant>
        <vt:lpwstr>http://www.cicred.org/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ced</cp:lastModifiedBy>
  <cp:revision>1</cp:revision>
  <dcterms:created xsi:type="dcterms:W3CDTF">2012-03-14T05:55:00Z</dcterms:created>
  <dcterms:modified xsi:type="dcterms:W3CDTF">2012-06-20T10:12:00Z</dcterms:modified>
</cp:coreProperties>
</file>